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5CD" w:rsidRDefault="00553573">
      <w:pPr>
        <w:spacing w:before="156"/>
        <w:ind w:firstLineChars="0" w:firstLine="0"/>
        <w:rPr>
          <w:rFonts w:ascii="楷体_GB2312" w:eastAsia="楷体_GB2312"/>
          <w:b/>
          <w:sz w:val="36"/>
          <w:szCs w:val="36"/>
        </w:rPr>
      </w:pPr>
      <w:r w:rsidRPr="0055357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8" type="#_x0000_t75" alt="说明: 说明: QQ图片20140901131015" style="position:absolute;margin-left:3.55pt;margin-top:7.05pt;width:87.1pt;height:87.1pt;z-index:2">
            <v:imagedata r:id="rId9" o:title=" QQ图片20140901131015"/>
          </v:shape>
        </w:pict>
      </w:r>
    </w:p>
    <w:p w:rsidR="009445CD" w:rsidRDefault="001061FD">
      <w:pPr>
        <w:spacing w:before="156"/>
        <w:ind w:firstLineChars="604" w:firstLine="2177"/>
        <w:jc w:val="both"/>
        <w:rPr>
          <w:rFonts w:ascii="楷体_GB2312" w:eastAsia="楷体_GB2312"/>
          <w:b/>
          <w:sz w:val="36"/>
          <w:szCs w:val="36"/>
        </w:rPr>
      </w:pPr>
      <w:r>
        <w:rPr>
          <w:rFonts w:ascii="华文新魏" w:eastAsia="华文新魏" w:hAnsi="华文新魏" w:cs="华文新魏" w:hint="eastAsia"/>
          <w:b/>
          <w:sz w:val="36"/>
          <w:szCs w:val="36"/>
        </w:rPr>
        <w:t>霍山县高级职业中学</w:t>
      </w:r>
    </w:p>
    <w:p w:rsidR="009445CD" w:rsidRDefault="00553573">
      <w:pPr>
        <w:spacing w:before="156" w:line="460" w:lineRule="exact"/>
        <w:ind w:firstLine="480"/>
        <w:rPr>
          <w:rFonts w:ascii="宋体" w:hAnsi="宋体"/>
          <w:b/>
        </w:rPr>
      </w:pPr>
      <w:r w:rsidRPr="00553573">
        <w:pict>
          <v:line id="Line 3" o:spid="_x0000_s1029" style="position:absolute;left:0;text-align:left;flip:y;z-index:1" from="94.45pt,7.4pt" to="377.9pt,7.45pt" o:preferrelative="t">
            <v:stroke miterlimit="2"/>
          </v:line>
        </w:pict>
      </w:r>
    </w:p>
    <w:p w:rsidR="009445CD" w:rsidRDefault="009445CD">
      <w:pPr>
        <w:spacing w:before="156" w:line="460" w:lineRule="exact"/>
        <w:ind w:firstLine="482"/>
        <w:rPr>
          <w:rFonts w:ascii="宋体" w:hAnsi="宋体"/>
          <w:b/>
        </w:rPr>
      </w:pPr>
    </w:p>
    <w:p w:rsidR="009445CD" w:rsidRDefault="001061FD">
      <w:pPr>
        <w:spacing w:before="156" w:line="460" w:lineRule="exact"/>
        <w:ind w:firstLineChars="0" w:firstLine="0"/>
        <w:jc w:val="center"/>
        <w:rPr>
          <w:rFonts w:ascii="华文新魏" w:eastAsia="华文新魏" w:hAnsi="华文新魏" w:cs="华文新魏"/>
          <w:b/>
          <w:sz w:val="48"/>
          <w:szCs w:val="48"/>
        </w:rPr>
      </w:pPr>
      <w:r>
        <w:rPr>
          <w:rFonts w:ascii="华文新魏" w:eastAsia="华文新魏" w:hAnsi="华文新魏" w:cs="华文新魏" w:hint="eastAsia"/>
          <w:b/>
          <w:sz w:val="48"/>
          <w:szCs w:val="48"/>
        </w:rPr>
        <w:t>国家中等职业教育改革发展示范学校建设</w:t>
      </w:r>
    </w:p>
    <w:p w:rsidR="00896A43" w:rsidRDefault="00896A43">
      <w:pPr>
        <w:spacing w:before="156" w:line="460" w:lineRule="exact"/>
        <w:ind w:firstLineChars="0" w:firstLine="0"/>
        <w:jc w:val="center"/>
        <w:rPr>
          <w:rFonts w:ascii="华文新魏" w:eastAsia="华文新魏" w:hAnsi="华文新魏" w:cs="华文新魏"/>
          <w:b/>
          <w:sz w:val="48"/>
          <w:szCs w:val="48"/>
        </w:rPr>
      </w:pPr>
    </w:p>
    <w:p w:rsidR="00707CB4" w:rsidRPr="00707CB4" w:rsidRDefault="00707CB4" w:rsidP="00707CB4">
      <w:pPr>
        <w:tabs>
          <w:tab w:val="right" w:pos="8306"/>
        </w:tabs>
        <w:spacing w:before="156" w:after="240" w:line="400" w:lineRule="exact"/>
        <w:ind w:firstLine="643"/>
        <w:rPr>
          <w:rFonts w:asciiTheme="majorEastAsia" w:eastAsiaTheme="majorEastAsia" w:hAnsiTheme="majorEastAsia" w:cs="Tahoma"/>
          <w:b/>
          <w:bCs/>
          <w:sz w:val="32"/>
          <w:szCs w:val="32"/>
        </w:rPr>
      </w:pPr>
      <w:r w:rsidRPr="00707CB4">
        <w:rPr>
          <w:rFonts w:asciiTheme="majorEastAsia" w:eastAsiaTheme="majorEastAsia" w:hAnsiTheme="majorEastAsia" w:cs="Tahoma"/>
          <w:b/>
          <w:bCs/>
          <w:sz w:val="32"/>
          <w:szCs w:val="32"/>
        </w:rPr>
        <w:t>“</w:t>
      </w:r>
      <w:r w:rsidRPr="00707CB4">
        <w:rPr>
          <w:rFonts w:asciiTheme="majorEastAsia" w:eastAsiaTheme="majorEastAsia" w:hAnsiTheme="majorEastAsia" w:cs="Tahoma" w:hint="eastAsia"/>
          <w:b/>
          <w:bCs/>
          <w:sz w:val="32"/>
          <w:szCs w:val="32"/>
        </w:rPr>
        <w:t>实验-实训-实习</w:t>
      </w:r>
      <w:r w:rsidRPr="00707CB4">
        <w:rPr>
          <w:rFonts w:asciiTheme="majorEastAsia" w:eastAsiaTheme="majorEastAsia" w:hAnsiTheme="majorEastAsia" w:cs="Tahoma"/>
          <w:b/>
          <w:bCs/>
          <w:sz w:val="32"/>
          <w:szCs w:val="32"/>
        </w:rPr>
        <w:t>”</w:t>
      </w:r>
      <w:r w:rsidRPr="00707CB4">
        <w:rPr>
          <w:rFonts w:asciiTheme="majorEastAsia" w:eastAsiaTheme="majorEastAsia" w:hAnsiTheme="majorEastAsia" w:cs="Tahoma" w:hint="eastAsia"/>
          <w:b/>
          <w:bCs/>
          <w:sz w:val="32"/>
          <w:szCs w:val="32"/>
        </w:rPr>
        <w:t>三段式教学模式改革实施方案</w:t>
      </w:r>
      <w:r w:rsidR="00896A43">
        <w:rPr>
          <w:rFonts w:asciiTheme="majorEastAsia" w:eastAsiaTheme="majorEastAsia" w:hAnsiTheme="majorEastAsia" w:cs="Tahoma" w:hint="eastAsia"/>
          <w:b/>
          <w:bCs/>
          <w:sz w:val="32"/>
          <w:szCs w:val="32"/>
        </w:rPr>
        <w:t>(修订稿)</w:t>
      </w:r>
    </w:p>
    <w:p w:rsidR="00472DA2" w:rsidRPr="00707CB4" w:rsidRDefault="00472DA2" w:rsidP="00886199">
      <w:pPr>
        <w:spacing w:before="156"/>
        <w:ind w:firstLineChars="0" w:firstLine="0"/>
        <w:rPr>
          <w:rFonts w:ascii="宋体" w:hAnsi="宋体" w:cs="宋体"/>
          <w:szCs w:val="24"/>
        </w:rPr>
      </w:pPr>
    </w:p>
    <w:p w:rsidR="009445CD" w:rsidRDefault="00553573" w:rsidP="00D1306C">
      <w:pPr>
        <w:spacing w:before="156"/>
        <w:ind w:firstLineChars="0" w:firstLine="0"/>
        <w:jc w:val="center"/>
        <w:rPr>
          <w:rFonts w:ascii="宋体" w:hAnsi="宋体"/>
          <w:b/>
        </w:rPr>
      </w:pPr>
      <w:r>
        <w:rPr>
          <w:rFonts w:ascii="宋体" w:hAnsi="宋体" w:cs="宋体"/>
          <w:szCs w:val="24"/>
        </w:rPr>
        <w:fldChar w:fldCharType="begin"/>
      </w:r>
      <w:r w:rsidR="001061FD">
        <w:rPr>
          <w:rFonts w:ascii="宋体" w:hAnsi="宋体" w:cs="宋体"/>
          <w:szCs w:val="24"/>
        </w:rPr>
        <w:instrText xml:space="preserve"> INCLUDEPICTURE  "H:./" \* MERGEFORMATINET </w:instrText>
      </w:r>
      <w:r>
        <w:rPr>
          <w:rFonts w:ascii="宋体" w:hAnsi="宋体" w:cs="宋体"/>
          <w:szCs w:val="24"/>
        </w:rPr>
        <w:fldChar w:fldCharType="separate"/>
      </w:r>
      <w:r w:rsidRPr="00553573">
        <w:rPr>
          <w:rFonts w:ascii="宋体" w:hAnsi="宋体" w:cs="宋体"/>
          <w:szCs w:val="24"/>
        </w:rPr>
        <w:pict>
          <v:shape id="图片 25" o:spid="_x0000_i1025" type="#_x0000_t75" style="width:325.5pt;height:236.25pt">
            <v:imagedata r:id="rId10" r:href="rId11"/>
          </v:shape>
        </w:pict>
      </w:r>
      <w:r>
        <w:rPr>
          <w:rFonts w:ascii="宋体" w:hAnsi="宋体" w:cs="宋体"/>
          <w:szCs w:val="24"/>
        </w:rPr>
        <w:fldChar w:fldCharType="end"/>
      </w:r>
    </w:p>
    <w:p w:rsidR="009445CD" w:rsidRDefault="009445CD">
      <w:pPr>
        <w:tabs>
          <w:tab w:val="left" w:pos="5115"/>
        </w:tabs>
        <w:spacing w:before="156" w:line="460" w:lineRule="exact"/>
        <w:ind w:firstLineChars="0" w:firstLine="0"/>
        <w:rPr>
          <w:rFonts w:ascii="宋体" w:hAnsi="宋体"/>
          <w:b/>
        </w:rPr>
      </w:pPr>
    </w:p>
    <w:p w:rsidR="009445CD" w:rsidRDefault="009445CD">
      <w:pPr>
        <w:spacing w:before="156" w:line="460" w:lineRule="exact"/>
        <w:ind w:firstLineChars="0" w:firstLine="0"/>
        <w:rPr>
          <w:rFonts w:ascii="宋体" w:hAnsi="宋体"/>
          <w:b/>
          <w:sz w:val="44"/>
          <w:szCs w:val="44"/>
        </w:rPr>
      </w:pPr>
    </w:p>
    <w:p w:rsidR="009445CD" w:rsidRDefault="001061FD">
      <w:pPr>
        <w:spacing w:before="156"/>
        <w:ind w:firstLineChars="0" w:firstLine="0"/>
        <w:jc w:val="center"/>
        <w:rPr>
          <w:rFonts w:ascii="华文新魏" w:eastAsia="华文新魏" w:hAnsi="华文新魏" w:cs="华文新魏"/>
          <w:b/>
          <w:sz w:val="44"/>
          <w:szCs w:val="44"/>
        </w:rPr>
      </w:pPr>
      <w:r>
        <w:rPr>
          <w:rFonts w:ascii="华文新魏" w:eastAsia="华文新魏" w:hAnsi="华文新魏" w:cs="华文新魏" w:hint="eastAsia"/>
          <w:b/>
          <w:sz w:val="44"/>
          <w:szCs w:val="44"/>
        </w:rPr>
        <w:t>数控技术应用专业</w:t>
      </w:r>
    </w:p>
    <w:p w:rsidR="009445CD" w:rsidRDefault="009445CD" w:rsidP="009446F9">
      <w:pPr>
        <w:spacing w:before="156"/>
        <w:ind w:firstLine="480"/>
      </w:pPr>
      <w:bookmarkStart w:id="0" w:name="_Toc381126931"/>
      <w:bookmarkStart w:id="1" w:name="_Toc381167636"/>
    </w:p>
    <w:p w:rsidR="009446F9" w:rsidRDefault="009446F9" w:rsidP="009446F9">
      <w:pPr>
        <w:spacing w:before="156"/>
        <w:ind w:firstLineChars="0" w:firstLine="0"/>
      </w:pPr>
    </w:p>
    <w:p w:rsidR="00896A43" w:rsidRDefault="00896A43" w:rsidP="00896A43">
      <w:pPr>
        <w:pStyle w:val="TOC"/>
        <w:spacing w:before="156"/>
        <w:ind w:firstLine="480"/>
      </w:pPr>
      <w:r>
        <w:rPr>
          <w:lang w:val="zh-CN"/>
        </w:rPr>
        <w:lastRenderedPageBreak/>
        <w:t>目录</w:t>
      </w:r>
    </w:p>
    <w:p w:rsidR="00A05C9A" w:rsidRDefault="00553573" w:rsidP="00A05C9A">
      <w:pPr>
        <w:pStyle w:val="10"/>
        <w:tabs>
          <w:tab w:val="right" w:leader="dot" w:pos="9062"/>
        </w:tabs>
        <w:spacing w:before="156"/>
        <w:ind w:firstLine="480"/>
        <w:rPr>
          <w:rFonts w:asciiTheme="minorHAnsi" w:eastAsiaTheme="minorEastAsia" w:hAnsiTheme="minorHAnsi" w:cstheme="minorBidi"/>
          <w:noProof/>
          <w:sz w:val="21"/>
          <w:szCs w:val="22"/>
        </w:rPr>
      </w:pPr>
      <w:r>
        <w:fldChar w:fldCharType="begin"/>
      </w:r>
      <w:r w:rsidR="00896A43">
        <w:instrText xml:space="preserve"> TOC \o "1-3" \h \z \u </w:instrText>
      </w:r>
      <w:r>
        <w:fldChar w:fldCharType="separate"/>
      </w:r>
      <w:hyperlink w:anchor="_Toc409608311" w:history="1">
        <w:r w:rsidR="00A05C9A" w:rsidRPr="00236240">
          <w:rPr>
            <w:rStyle w:val="ab"/>
            <w:rFonts w:ascii="仿宋" w:eastAsia="仿宋" w:hAnsi="仿宋" w:cs="宋体" w:hint="eastAsia"/>
            <w:b/>
            <w:noProof/>
            <w:kern w:val="0"/>
          </w:rPr>
          <w:t>一、“三段式渐进式教学模式本土化”的背景</w:t>
        </w:r>
        <w:r w:rsidR="00A05C9A">
          <w:rPr>
            <w:noProof/>
            <w:webHidden/>
          </w:rPr>
          <w:tab/>
        </w:r>
        <w:r>
          <w:rPr>
            <w:noProof/>
            <w:webHidden/>
          </w:rPr>
          <w:fldChar w:fldCharType="begin"/>
        </w:r>
        <w:r w:rsidR="00A05C9A">
          <w:rPr>
            <w:noProof/>
            <w:webHidden/>
          </w:rPr>
          <w:instrText xml:space="preserve"> PAGEREF _Toc409608311 \h </w:instrText>
        </w:r>
        <w:r>
          <w:rPr>
            <w:noProof/>
            <w:webHidden/>
          </w:rPr>
        </w:r>
        <w:r>
          <w:rPr>
            <w:noProof/>
            <w:webHidden/>
          </w:rPr>
          <w:fldChar w:fldCharType="separate"/>
        </w:r>
        <w:r w:rsidR="00A05C9A">
          <w:rPr>
            <w:noProof/>
            <w:webHidden/>
          </w:rPr>
          <w:t>2</w:t>
        </w:r>
        <w:r>
          <w:rPr>
            <w:noProof/>
            <w:webHidden/>
          </w:rPr>
          <w:fldChar w:fldCharType="end"/>
        </w:r>
      </w:hyperlink>
    </w:p>
    <w:p w:rsidR="00A05C9A" w:rsidRDefault="00553573" w:rsidP="00A05C9A">
      <w:pPr>
        <w:pStyle w:val="10"/>
        <w:tabs>
          <w:tab w:val="right" w:leader="dot" w:pos="9062"/>
        </w:tabs>
        <w:spacing w:before="156"/>
        <w:ind w:firstLine="480"/>
        <w:rPr>
          <w:rFonts w:asciiTheme="minorHAnsi" w:eastAsiaTheme="minorEastAsia" w:hAnsiTheme="minorHAnsi" w:cstheme="minorBidi"/>
          <w:noProof/>
          <w:sz w:val="21"/>
          <w:szCs w:val="22"/>
        </w:rPr>
      </w:pPr>
      <w:hyperlink w:anchor="_Toc409608312" w:history="1">
        <w:r w:rsidR="00A05C9A" w:rsidRPr="00236240">
          <w:rPr>
            <w:rStyle w:val="ab"/>
            <w:rFonts w:ascii="仿宋" w:eastAsia="仿宋" w:hAnsi="仿宋" w:cs="宋体" w:hint="eastAsia"/>
            <w:b/>
            <w:noProof/>
            <w:kern w:val="0"/>
          </w:rPr>
          <w:t>二、“三段式渐进式教学模式本土化”的必要性</w:t>
        </w:r>
        <w:r w:rsidR="00A05C9A">
          <w:rPr>
            <w:noProof/>
            <w:webHidden/>
          </w:rPr>
          <w:tab/>
        </w:r>
        <w:r>
          <w:rPr>
            <w:noProof/>
            <w:webHidden/>
          </w:rPr>
          <w:fldChar w:fldCharType="begin"/>
        </w:r>
        <w:r w:rsidR="00A05C9A">
          <w:rPr>
            <w:noProof/>
            <w:webHidden/>
          </w:rPr>
          <w:instrText xml:space="preserve"> PAGEREF _Toc409608312 \h </w:instrText>
        </w:r>
        <w:r>
          <w:rPr>
            <w:noProof/>
            <w:webHidden/>
          </w:rPr>
        </w:r>
        <w:r>
          <w:rPr>
            <w:noProof/>
            <w:webHidden/>
          </w:rPr>
          <w:fldChar w:fldCharType="separate"/>
        </w:r>
        <w:r w:rsidR="00A05C9A">
          <w:rPr>
            <w:noProof/>
            <w:webHidden/>
          </w:rPr>
          <w:t>2</w:t>
        </w:r>
        <w:r>
          <w:rPr>
            <w:noProof/>
            <w:webHidden/>
          </w:rPr>
          <w:fldChar w:fldCharType="end"/>
        </w:r>
      </w:hyperlink>
    </w:p>
    <w:p w:rsidR="00A05C9A" w:rsidRDefault="00553573" w:rsidP="00A05C9A">
      <w:pPr>
        <w:pStyle w:val="10"/>
        <w:tabs>
          <w:tab w:val="right" w:leader="dot" w:pos="9062"/>
        </w:tabs>
        <w:spacing w:before="156"/>
        <w:ind w:firstLine="480"/>
        <w:rPr>
          <w:rFonts w:asciiTheme="minorHAnsi" w:eastAsiaTheme="minorEastAsia" w:hAnsiTheme="minorHAnsi" w:cstheme="minorBidi"/>
          <w:noProof/>
          <w:sz w:val="21"/>
          <w:szCs w:val="22"/>
        </w:rPr>
      </w:pPr>
      <w:hyperlink w:anchor="_Toc409608313" w:history="1">
        <w:r w:rsidR="00A05C9A" w:rsidRPr="00236240">
          <w:rPr>
            <w:rStyle w:val="ab"/>
            <w:rFonts w:ascii="仿宋" w:eastAsia="仿宋" w:hAnsi="仿宋" w:cs="宋体" w:hint="eastAsia"/>
            <w:b/>
            <w:noProof/>
            <w:kern w:val="0"/>
          </w:rPr>
          <w:t>三、“三段式渐进式教学模式本土化”的可行性</w:t>
        </w:r>
        <w:r w:rsidR="00A05C9A">
          <w:rPr>
            <w:noProof/>
            <w:webHidden/>
          </w:rPr>
          <w:tab/>
        </w:r>
        <w:r>
          <w:rPr>
            <w:noProof/>
            <w:webHidden/>
          </w:rPr>
          <w:fldChar w:fldCharType="begin"/>
        </w:r>
        <w:r w:rsidR="00A05C9A">
          <w:rPr>
            <w:noProof/>
            <w:webHidden/>
          </w:rPr>
          <w:instrText xml:space="preserve"> PAGEREF _Toc409608313 \h </w:instrText>
        </w:r>
        <w:r>
          <w:rPr>
            <w:noProof/>
            <w:webHidden/>
          </w:rPr>
        </w:r>
        <w:r>
          <w:rPr>
            <w:noProof/>
            <w:webHidden/>
          </w:rPr>
          <w:fldChar w:fldCharType="separate"/>
        </w:r>
        <w:r w:rsidR="00A05C9A">
          <w:rPr>
            <w:noProof/>
            <w:webHidden/>
          </w:rPr>
          <w:t>2</w:t>
        </w:r>
        <w:r>
          <w:rPr>
            <w:noProof/>
            <w:webHidden/>
          </w:rPr>
          <w:fldChar w:fldCharType="end"/>
        </w:r>
      </w:hyperlink>
    </w:p>
    <w:p w:rsidR="00A05C9A" w:rsidRDefault="00553573" w:rsidP="00A05C9A">
      <w:pPr>
        <w:pStyle w:val="10"/>
        <w:tabs>
          <w:tab w:val="right" w:leader="dot" w:pos="9062"/>
        </w:tabs>
        <w:spacing w:before="156"/>
        <w:ind w:firstLine="480"/>
        <w:rPr>
          <w:rFonts w:asciiTheme="minorHAnsi" w:eastAsiaTheme="minorEastAsia" w:hAnsiTheme="minorHAnsi" w:cstheme="minorBidi"/>
          <w:noProof/>
          <w:sz w:val="21"/>
          <w:szCs w:val="22"/>
        </w:rPr>
      </w:pPr>
      <w:hyperlink w:anchor="_Toc409608314" w:history="1">
        <w:r w:rsidR="00A05C9A" w:rsidRPr="00236240">
          <w:rPr>
            <w:rStyle w:val="ab"/>
            <w:rFonts w:ascii="仿宋" w:eastAsia="仿宋" w:hAnsi="仿宋" w:cs="宋体" w:hint="eastAsia"/>
            <w:b/>
            <w:noProof/>
            <w:kern w:val="0"/>
          </w:rPr>
          <w:t>四、实施步骤</w:t>
        </w:r>
        <w:r w:rsidR="00A05C9A">
          <w:rPr>
            <w:noProof/>
            <w:webHidden/>
          </w:rPr>
          <w:tab/>
        </w:r>
        <w:r>
          <w:rPr>
            <w:noProof/>
            <w:webHidden/>
          </w:rPr>
          <w:fldChar w:fldCharType="begin"/>
        </w:r>
        <w:r w:rsidR="00A05C9A">
          <w:rPr>
            <w:noProof/>
            <w:webHidden/>
          </w:rPr>
          <w:instrText xml:space="preserve"> PAGEREF _Toc409608314 \h </w:instrText>
        </w:r>
        <w:r>
          <w:rPr>
            <w:noProof/>
            <w:webHidden/>
          </w:rPr>
        </w:r>
        <w:r>
          <w:rPr>
            <w:noProof/>
            <w:webHidden/>
          </w:rPr>
          <w:fldChar w:fldCharType="separate"/>
        </w:r>
        <w:r w:rsidR="00A05C9A">
          <w:rPr>
            <w:noProof/>
            <w:webHidden/>
          </w:rPr>
          <w:t>3</w:t>
        </w:r>
        <w:r>
          <w:rPr>
            <w:noProof/>
            <w:webHidden/>
          </w:rPr>
          <w:fldChar w:fldCharType="end"/>
        </w:r>
      </w:hyperlink>
    </w:p>
    <w:p w:rsidR="00896A43" w:rsidRDefault="00553573" w:rsidP="00896A43">
      <w:pPr>
        <w:spacing w:before="156"/>
        <w:ind w:firstLine="480"/>
      </w:pPr>
      <w:r>
        <w:fldChar w:fldCharType="end"/>
      </w:r>
    </w:p>
    <w:p w:rsidR="009446F9" w:rsidRPr="009446F9" w:rsidRDefault="009446F9" w:rsidP="009446F9">
      <w:pPr>
        <w:spacing w:before="156"/>
        <w:ind w:firstLine="480"/>
      </w:pPr>
    </w:p>
    <w:p w:rsidR="009446F9" w:rsidRPr="009446F9" w:rsidRDefault="009446F9" w:rsidP="009446F9">
      <w:pPr>
        <w:spacing w:before="156"/>
        <w:ind w:firstLine="480"/>
        <w:sectPr w:rsidR="009446F9" w:rsidRPr="009446F9">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417" w:right="1417" w:bottom="1134" w:left="1417" w:header="851" w:footer="992" w:gutter="0"/>
          <w:pgNumType w:start="2"/>
          <w:cols w:space="720"/>
          <w:docGrid w:type="lines" w:linePitch="312"/>
        </w:sectPr>
      </w:pPr>
    </w:p>
    <w:bookmarkEnd w:id="0"/>
    <w:bookmarkEnd w:id="1"/>
    <w:p w:rsidR="008149DB" w:rsidRPr="00677D50" w:rsidRDefault="008149DB" w:rsidP="00707CB4">
      <w:pPr>
        <w:tabs>
          <w:tab w:val="right" w:pos="8306"/>
        </w:tabs>
        <w:spacing w:before="156" w:after="240" w:line="400" w:lineRule="exact"/>
        <w:ind w:firstLineChars="55" w:firstLine="199"/>
        <w:rPr>
          <w:rFonts w:asciiTheme="majorEastAsia" w:eastAsiaTheme="majorEastAsia" w:hAnsiTheme="majorEastAsia" w:cs="Tahoma"/>
          <w:b/>
          <w:bCs/>
          <w:sz w:val="36"/>
          <w:szCs w:val="36"/>
        </w:rPr>
      </w:pPr>
      <w:r>
        <w:rPr>
          <w:rFonts w:asciiTheme="majorEastAsia" w:eastAsiaTheme="majorEastAsia" w:hAnsiTheme="majorEastAsia" w:cs="Tahoma"/>
          <w:b/>
          <w:bCs/>
          <w:sz w:val="36"/>
          <w:szCs w:val="36"/>
        </w:rPr>
        <w:lastRenderedPageBreak/>
        <w:t>“</w:t>
      </w:r>
      <w:r>
        <w:rPr>
          <w:rFonts w:asciiTheme="majorEastAsia" w:eastAsiaTheme="majorEastAsia" w:hAnsiTheme="majorEastAsia" w:cs="Tahoma" w:hint="eastAsia"/>
          <w:b/>
          <w:bCs/>
          <w:sz w:val="36"/>
          <w:szCs w:val="36"/>
        </w:rPr>
        <w:t>实验-实训-实习</w:t>
      </w:r>
      <w:r>
        <w:rPr>
          <w:rFonts w:asciiTheme="majorEastAsia" w:eastAsiaTheme="majorEastAsia" w:hAnsiTheme="majorEastAsia" w:cs="Tahoma"/>
          <w:b/>
          <w:bCs/>
          <w:sz w:val="36"/>
          <w:szCs w:val="36"/>
        </w:rPr>
        <w:t>”</w:t>
      </w:r>
      <w:r>
        <w:rPr>
          <w:rFonts w:asciiTheme="majorEastAsia" w:eastAsiaTheme="majorEastAsia" w:hAnsiTheme="majorEastAsia" w:cs="Tahoma" w:hint="eastAsia"/>
          <w:b/>
          <w:bCs/>
          <w:sz w:val="36"/>
          <w:szCs w:val="36"/>
        </w:rPr>
        <w:t>三段式教学模式改革</w:t>
      </w:r>
      <w:r w:rsidRPr="00677D50">
        <w:rPr>
          <w:rFonts w:asciiTheme="majorEastAsia" w:eastAsiaTheme="majorEastAsia" w:hAnsiTheme="majorEastAsia" w:cs="Tahoma" w:hint="eastAsia"/>
          <w:b/>
          <w:bCs/>
          <w:sz w:val="36"/>
          <w:szCs w:val="36"/>
        </w:rPr>
        <w:t>实施方案</w:t>
      </w:r>
    </w:p>
    <w:p w:rsidR="008149DB" w:rsidRPr="00677D50" w:rsidRDefault="008149DB" w:rsidP="008149DB">
      <w:pPr>
        <w:spacing w:before="156" w:line="400" w:lineRule="exact"/>
        <w:ind w:firstLine="482"/>
        <w:outlineLvl w:val="0"/>
        <w:rPr>
          <w:rFonts w:ascii="仿宋" w:eastAsia="仿宋" w:hAnsi="仿宋" w:cs="宋体"/>
          <w:b/>
          <w:kern w:val="0"/>
          <w:szCs w:val="24"/>
        </w:rPr>
      </w:pPr>
      <w:bookmarkStart w:id="2" w:name="_Toc409608311"/>
      <w:r w:rsidRPr="00677D50">
        <w:rPr>
          <w:rFonts w:ascii="仿宋" w:eastAsia="仿宋" w:hAnsi="仿宋" w:cs="宋体" w:hint="eastAsia"/>
          <w:b/>
          <w:kern w:val="0"/>
          <w:szCs w:val="24"/>
        </w:rPr>
        <w:t>一、“</w:t>
      </w:r>
      <w:r>
        <w:rPr>
          <w:rFonts w:ascii="仿宋" w:eastAsia="仿宋" w:hAnsi="仿宋" w:cs="宋体" w:hint="eastAsia"/>
          <w:b/>
          <w:kern w:val="0"/>
          <w:szCs w:val="24"/>
        </w:rPr>
        <w:t>三段式渐进式教学模式</w:t>
      </w:r>
      <w:r w:rsidRPr="00677D50">
        <w:rPr>
          <w:rFonts w:ascii="仿宋" w:eastAsia="仿宋" w:hAnsi="仿宋" w:cs="宋体" w:hint="eastAsia"/>
          <w:b/>
          <w:kern w:val="0"/>
          <w:szCs w:val="24"/>
        </w:rPr>
        <w:t>本土化”的背景</w:t>
      </w:r>
      <w:bookmarkEnd w:id="2"/>
    </w:p>
    <w:p w:rsidR="008149DB" w:rsidRPr="00677D50" w:rsidRDefault="008149DB" w:rsidP="008149DB">
      <w:pPr>
        <w:spacing w:before="156" w:line="400" w:lineRule="exact"/>
        <w:ind w:firstLine="480"/>
        <w:rPr>
          <w:rFonts w:ascii="仿宋" w:eastAsia="仿宋" w:hAnsi="仿宋" w:cs="宋体"/>
          <w:kern w:val="0"/>
          <w:szCs w:val="24"/>
        </w:rPr>
      </w:pPr>
      <w:bookmarkStart w:id="3" w:name="_Toc386615290"/>
      <w:r w:rsidRPr="00677D50">
        <w:rPr>
          <w:rFonts w:ascii="仿宋" w:eastAsia="仿宋" w:hAnsi="仿宋" w:hint="eastAsia"/>
          <w:szCs w:val="24"/>
        </w:rPr>
        <w:t>《国家中长期教育改革和发展规划纲要（</w:t>
      </w:r>
      <w:r w:rsidRPr="00677D50">
        <w:rPr>
          <w:rFonts w:ascii="仿宋" w:eastAsia="仿宋" w:hAnsi="仿宋"/>
          <w:szCs w:val="24"/>
        </w:rPr>
        <w:t>2010-2020</w:t>
      </w:r>
      <w:r w:rsidRPr="00677D50">
        <w:rPr>
          <w:rFonts w:ascii="仿宋" w:eastAsia="仿宋" w:hAnsi="仿宋" w:hint="eastAsia"/>
          <w:szCs w:val="24"/>
        </w:rPr>
        <w:t>年）</w:t>
      </w:r>
      <w:bookmarkEnd w:id="3"/>
      <w:r w:rsidRPr="00677D50">
        <w:rPr>
          <w:rFonts w:ascii="仿宋" w:eastAsia="仿宋" w:hAnsi="仿宋" w:hint="eastAsia"/>
          <w:szCs w:val="24"/>
        </w:rPr>
        <w:t>》提出：创新人才培养模式，适应国家和社会发展需要，遵循教育规律和人才成长规律，深化教育教学改革，创新教育教学方法……</w:t>
      </w:r>
    </w:p>
    <w:p w:rsidR="008149DB" w:rsidRPr="00677D50" w:rsidRDefault="008149DB" w:rsidP="008149DB">
      <w:pPr>
        <w:spacing w:before="156" w:line="400" w:lineRule="exact"/>
        <w:ind w:firstLine="480"/>
        <w:rPr>
          <w:rFonts w:ascii="仿宋" w:eastAsia="仿宋" w:hAnsi="仿宋" w:cs="宋体"/>
          <w:kern w:val="0"/>
          <w:szCs w:val="24"/>
        </w:rPr>
      </w:pPr>
      <w:r w:rsidRPr="00677D50">
        <w:rPr>
          <w:rFonts w:ascii="仿宋" w:eastAsia="仿宋" w:hAnsi="仿宋" w:cs="宋体" w:hint="eastAsia"/>
          <w:kern w:val="0"/>
          <w:szCs w:val="24"/>
        </w:rPr>
        <w:t>职业教育教学质量的提高，关键是教学方法的适当。众所周知，“</w:t>
      </w:r>
      <w:r>
        <w:rPr>
          <w:rFonts w:ascii="仿宋" w:eastAsia="仿宋" w:hAnsi="仿宋" w:cs="宋体" w:hint="eastAsia"/>
          <w:kern w:val="0"/>
          <w:szCs w:val="24"/>
        </w:rPr>
        <w:t>三段式渐进式教学模式</w:t>
      </w:r>
      <w:r w:rsidRPr="00677D50">
        <w:rPr>
          <w:rFonts w:ascii="仿宋" w:eastAsia="仿宋" w:hAnsi="仿宋" w:cs="宋体" w:hint="eastAsia"/>
          <w:kern w:val="0"/>
          <w:szCs w:val="24"/>
        </w:rPr>
        <w:t>”是职业教育的先进教学方法。但是，如何成功的将这种先进的教学方法应用到教学中？使本校的学生学得“实”、教师教得“通”，并最终达到提高本专业教学质量的目的，是问题的症结之所在。</w:t>
      </w:r>
    </w:p>
    <w:p w:rsidR="008149DB" w:rsidRPr="00677D50" w:rsidRDefault="008149DB" w:rsidP="008149DB">
      <w:pPr>
        <w:spacing w:before="156" w:line="400" w:lineRule="exact"/>
        <w:ind w:firstLine="482"/>
        <w:outlineLvl w:val="0"/>
        <w:rPr>
          <w:rFonts w:ascii="仿宋" w:eastAsia="仿宋" w:hAnsi="仿宋" w:cs="宋体"/>
          <w:b/>
          <w:kern w:val="0"/>
          <w:szCs w:val="24"/>
        </w:rPr>
      </w:pPr>
      <w:bookmarkStart w:id="4" w:name="_Toc409608312"/>
      <w:r w:rsidRPr="00677D50">
        <w:rPr>
          <w:rFonts w:ascii="仿宋" w:eastAsia="仿宋" w:hAnsi="仿宋" w:cs="宋体" w:hint="eastAsia"/>
          <w:b/>
          <w:kern w:val="0"/>
          <w:szCs w:val="24"/>
        </w:rPr>
        <w:t>二、“</w:t>
      </w:r>
      <w:r>
        <w:rPr>
          <w:rFonts w:ascii="仿宋" w:eastAsia="仿宋" w:hAnsi="仿宋" w:cs="宋体" w:hint="eastAsia"/>
          <w:b/>
          <w:kern w:val="0"/>
          <w:szCs w:val="24"/>
        </w:rPr>
        <w:t>三段式渐进式教学模式</w:t>
      </w:r>
      <w:r w:rsidRPr="00677D50">
        <w:rPr>
          <w:rFonts w:ascii="仿宋" w:eastAsia="仿宋" w:hAnsi="仿宋" w:cs="宋体" w:hint="eastAsia"/>
          <w:b/>
          <w:kern w:val="0"/>
          <w:szCs w:val="24"/>
        </w:rPr>
        <w:t>本土化”的必要性</w:t>
      </w:r>
      <w:bookmarkEnd w:id="4"/>
    </w:p>
    <w:p w:rsidR="008149DB" w:rsidRPr="00677D50" w:rsidRDefault="008149DB" w:rsidP="008149DB">
      <w:pPr>
        <w:spacing w:before="156" w:line="400" w:lineRule="exact"/>
        <w:ind w:firstLine="480"/>
        <w:rPr>
          <w:rFonts w:ascii="仿宋" w:eastAsia="仿宋" w:hAnsi="仿宋" w:cs="宋体"/>
          <w:kern w:val="0"/>
          <w:szCs w:val="24"/>
        </w:rPr>
      </w:pPr>
      <w:r w:rsidRPr="00677D50">
        <w:rPr>
          <w:rFonts w:ascii="仿宋" w:eastAsia="仿宋" w:hAnsi="仿宋" w:cs="宋体" w:hint="eastAsia"/>
          <w:kern w:val="0"/>
          <w:szCs w:val="24"/>
        </w:rPr>
        <w:t>我们</w:t>
      </w:r>
      <w:r>
        <w:rPr>
          <w:rFonts w:ascii="仿宋" w:eastAsia="仿宋" w:hAnsi="仿宋" w:cs="宋体" w:hint="eastAsia"/>
          <w:kern w:val="0"/>
          <w:szCs w:val="24"/>
        </w:rPr>
        <w:t>数控技术应用专业的教师在进行专业课程</w:t>
      </w:r>
      <w:r w:rsidR="00B000B7">
        <w:rPr>
          <w:rFonts w:ascii="仿宋" w:eastAsia="仿宋" w:hAnsi="仿宋" w:cs="宋体" w:hint="eastAsia"/>
          <w:kern w:val="0"/>
          <w:szCs w:val="24"/>
        </w:rPr>
        <w:t>“行动导向”和“任务驱动”</w:t>
      </w:r>
      <w:r>
        <w:rPr>
          <w:rFonts w:ascii="仿宋" w:eastAsia="仿宋" w:hAnsi="仿宋" w:cs="宋体" w:hint="eastAsia"/>
          <w:kern w:val="0"/>
          <w:szCs w:val="24"/>
        </w:rPr>
        <w:t>化</w:t>
      </w:r>
      <w:r w:rsidRPr="00677D50">
        <w:rPr>
          <w:rFonts w:ascii="仿宋" w:eastAsia="仿宋" w:hAnsi="仿宋" w:cs="宋体" w:hint="eastAsia"/>
          <w:kern w:val="0"/>
          <w:szCs w:val="24"/>
        </w:rPr>
        <w:t>教学的过程中，发现收到的教学效果不是很理想。</w:t>
      </w:r>
    </w:p>
    <w:p w:rsidR="008149DB" w:rsidRPr="00677D50" w:rsidRDefault="008149DB" w:rsidP="008149DB">
      <w:pPr>
        <w:spacing w:before="156" w:line="400" w:lineRule="exact"/>
        <w:ind w:firstLine="480"/>
        <w:rPr>
          <w:rFonts w:ascii="仿宋" w:eastAsia="仿宋" w:hAnsi="仿宋" w:cs="宋体"/>
          <w:kern w:val="0"/>
          <w:szCs w:val="24"/>
        </w:rPr>
      </w:pPr>
      <w:r w:rsidRPr="00677D50">
        <w:rPr>
          <w:rFonts w:ascii="仿宋" w:eastAsia="仿宋" w:hAnsi="仿宋" w:cs="宋体" w:hint="eastAsia"/>
          <w:kern w:val="0"/>
          <w:szCs w:val="24"/>
        </w:rPr>
        <w:t>而以行动为导向的“</w:t>
      </w:r>
      <w:r>
        <w:rPr>
          <w:rFonts w:ascii="仿宋" w:eastAsia="仿宋" w:hAnsi="仿宋" w:cs="宋体" w:hint="eastAsia"/>
          <w:kern w:val="0"/>
          <w:szCs w:val="24"/>
        </w:rPr>
        <w:t>三段式渐进式教学模式</w:t>
      </w:r>
      <w:r w:rsidRPr="00677D50">
        <w:rPr>
          <w:rFonts w:ascii="仿宋" w:eastAsia="仿宋" w:hAnsi="仿宋" w:cs="宋体" w:hint="eastAsia"/>
          <w:kern w:val="0"/>
          <w:szCs w:val="24"/>
        </w:rPr>
        <w:t>”所具有的特点是把整个学习过程分解为一个个具体的任务或作业，设计出一个个</w:t>
      </w:r>
      <w:r>
        <w:rPr>
          <w:rFonts w:ascii="仿宋" w:eastAsia="仿宋" w:hAnsi="仿宋" w:cs="宋体" w:hint="eastAsia"/>
          <w:kern w:val="0"/>
          <w:szCs w:val="24"/>
        </w:rPr>
        <w:t>三段式教学方案，按</w:t>
      </w:r>
      <w:r w:rsidR="00B000B7">
        <w:rPr>
          <w:rFonts w:ascii="仿宋" w:eastAsia="仿宋" w:hAnsi="仿宋" w:cs="宋体" w:hint="eastAsia"/>
          <w:kern w:val="0"/>
          <w:szCs w:val="24"/>
        </w:rPr>
        <w:t>“行动导向”和“任务驱动”</w:t>
      </w:r>
      <w:r w:rsidRPr="00677D50">
        <w:rPr>
          <w:rFonts w:ascii="仿宋" w:eastAsia="仿宋" w:hAnsi="仿宋" w:cs="宋体" w:hint="eastAsia"/>
          <w:kern w:val="0"/>
          <w:szCs w:val="24"/>
        </w:rPr>
        <w:t>设计教学思路，不仅传授给学生理论知识和操作技能，更重要的是培养他们的职业能力。此时，当我们的教师在摸索中使用“</w:t>
      </w:r>
      <w:r>
        <w:rPr>
          <w:rFonts w:ascii="仿宋" w:eastAsia="仿宋" w:hAnsi="仿宋" w:cs="宋体" w:hint="eastAsia"/>
          <w:kern w:val="0"/>
          <w:szCs w:val="24"/>
        </w:rPr>
        <w:t>三段式渐进式教学模式</w:t>
      </w:r>
      <w:r w:rsidRPr="00677D50">
        <w:rPr>
          <w:rFonts w:ascii="仿宋" w:eastAsia="仿宋" w:hAnsi="仿宋" w:cs="宋体" w:hint="eastAsia"/>
          <w:kern w:val="0"/>
          <w:szCs w:val="24"/>
        </w:rPr>
        <w:t>”时，发现学生在若干方面有正面的发展趋势，教学质量也有所提高。但是，这样的“小进步”不是我们</w:t>
      </w:r>
      <w:r>
        <w:rPr>
          <w:rFonts w:ascii="仿宋" w:eastAsia="仿宋" w:hAnsi="仿宋" w:cs="宋体" w:hint="eastAsia"/>
          <w:kern w:val="0"/>
          <w:szCs w:val="24"/>
        </w:rPr>
        <w:t>数控技术应用</w:t>
      </w:r>
      <w:r w:rsidRPr="00677D50">
        <w:rPr>
          <w:rFonts w:ascii="仿宋" w:eastAsia="仿宋" w:hAnsi="仿宋" w:cs="宋体" w:hint="eastAsia"/>
          <w:kern w:val="0"/>
          <w:szCs w:val="24"/>
        </w:rPr>
        <w:t>专业的初衷。我们的目标是“</w:t>
      </w:r>
      <w:r>
        <w:rPr>
          <w:rFonts w:ascii="仿宋" w:eastAsia="仿宋" w:hAnsi="仿宋" w:cs="宋体" w:hint="eastAsia"/>
          <w:kern w:val="0"/>
          <w:szCs w:val="24"/>
        </w:rPr>
        <w:t>三段式渐进式教学模式</w:t>
      </w:r>
      <w:r w:rsidRPr="00677D50">
        <w:rPr>
          <w:rFonts w:ascii="仿宋" w:eastAsia="仿宋" w:hAnsi="仿宋" w:cs="宋体" w:hint="eastAsia"/>
          <w:kern w:val="0"/>
          <w:szCs w:val="24"/>
        </w:rPr>
        <w:t>本土化”，实现教学质量的“大跨越”。</w:t>
      </w:r>
    </w:p>
    <w:p w:rsidR="008149DB" w:rsidRPr="00677D50" w:rsidRDefault="008149DB" w:rsidP="008149DB">
      <w:pPr>
        <w:spacing w:before="156" w:line="400" w:lineRule="exact"/>
        <w:ind w:firstLine="482"/>
        <w:outlineLvl w:val="0"/>
        <w:rPr>
          <w:rFonts w:ascii="仿宋" w:eastAsia="仿宋" w:hAnsi="仿宋" w:cs="宋体"/>
          <w:b/>
          <w:kern w:val="0"/>
          <w:szCs w:val="24"/>
        </w:rPr>
      </w:pPr>
      <w:bookmarkStart w:id="5" w:name="_Toc409608313"/>
      <w:r w:rsidRPr="00677D50">
        <w:rPr>
          <w:rFonts w:ascii="仿宋" w:eastAsia="仿宋" w:hAnsi="仿宋" w:cs="宋体" w:hint="eastAsia"/>
          <w:b/>
          <w:kern w:val="0"/>
          <w:szCs w:val="24"/>
        </w:rPr>
        <w:t>三、“</w:t>
      </w:r>
      <w:r>
        <w:rPr>
          <w:rFonts w:ascii="仿宋" w:eastAsia="仿宋" w:hAnsi="仿宋" w:cs="宋体" w:hint="eastAsia"/>
          <w:b/>
          <w:kern w:val="0"/>
          <w:szCs w:val="24"/>
        </w:rPr>
        <w:t>三段式渐进式教学模式</w:t>
      </w:r>
      <w:r w:rsidRPr="00677D50">
        <w:rPr>
          <w:rFonts w:ascii="仿宋" w:eastAsia="仿宋" w:hAnsi="仿宋" w:cs="宋体" w:hint="eastAsia"/>
          <w:b/>
          <w:kern w:val="0"/>
          <w:szCs w:val="24"/>
        </w:rPr>
        <w:t>本土化”的可行性</w:t>
      </w:r>
      <w:bookmarkEnd w:id="5"/>
    </w:p>
    <w:p w:rsidR="008149DB" w:rsidRPr="00677D50" w:rsidRDefault="008149DB" w:rsidP="008149DB">
      <w:pPr>
        <w:pStyle w:val="aa"/>
        <w:numPr>
          <w:ilvl w:val="0"/>
          <w:numId w:val="1"/>
        </w:numPr>
        <w:snapToGrid w:val="0"/>
        <w:spacing w:line="400" w:lineRule="exact"/>
        <w:ind w:firstLineChars="0"/>
        <w:rPr>
          <w:rFonts w:ascii="仿宋" w:eastAsia="仿宋" w:hAnsi="仿宋" w:cs="宋体"/>
          <w:b/>
          <w:kern w:val="0"/>
          <w:sz w:val="24"/>
          <w:szCs w:val="24"/>
        </w:rPr>
      </w:pPr>
      <w:r w:rsidRPr="00677D50">
        <w:rPr>
          <w:rFonts w:ascii="仿宋" w:eastAsia="仿宋" w:hAnsi="仿宋" w:cs="宋体" w:hint="eastAsia"/>
          <w:b/>
          <w:kern w:val="0"/>
          <w:sz w:val="24"/>
          <w:szCs w:val="24"/>
        </w:rPr>
        <w:t>设施设备资源的可行性</w:t>
      </w:r>
    </w:p>
    <w:p w:rsidR="008149DB" w:rsidRPr="00677D50" w:rsidRDefault="008149DB" w:rsidP="008149DB">
      <w:pPr>
        <w:spacing w:before="156" w:line="400" w:lineRule="exact"/>
        <w:ind w:firstLine="480"/>
        <w:rPr>
          <w:rFonts w:ascii="仿宋" w:eastAsia="仿宋" w:hAnsi="仿宋" w:cs="宋体"/>
          <w:kern w:val="0"/>
          <w:szCs w:val="24"/>
        </w:rPr>
      </w:pPr>
      <w:r w:rsidRPr="00677D50">
        <w:rPr>
          <w:rFonts w:ascii="仿宋" w:eastAsia="仿宋" w:hAnsi="仿宋" w:cs="宋体" w:hint="eastAsia"/>
          <w:kern w:val="0"/>
          <w:szCs w:val="24"/>
        </w:rPr>
        <w:t>我校是有多年办学经历的职业学校。而</w:t>
      </w:r>
      <w:r>
        <w:rPr>
          <w:rFonts w:ascii="仿宋" w:eastAsia="仿宋" w:hAnsi="仿宋" w:cs="宋体" w:hint="eastAsia"/>
          <w:kern w:val="0"/>
          <w:szCs w:val="24"/>
        </w:rPr>
        <w:t>数控技术应用</w:t>
      </w:r>
      <w:r w:rsidRPr="00677D50">
        <w:rPr>
          <w:rFonts w:ascii="仿宋" w:eastAsia="仿宋" w:hAnsi="仿宋" w:cs="宋体" w:hint="eastAsia"/>
          <w:kern w:val="0"/>
          <w:szCs w:val="24"/>
        </w:rPr>
        <w:t>专业从办学之初，一直是重点专业，后来先后发展成为市级重点专业、省级重点专业，多次得到国家在资金、政策方面的扶持。经过多年的积累和孕育，学校在教学设施设备方面资源丰富。</w:t>
      </w:r>
    </w:p>
    <w:p w:rsidR="008149DB" w:rsidRPr="00677D50" w:rsidRDefault="008149DB" w:rsidP="008149DB">
      <w:pPr>
        <w:pStyle w:val="aa"/>
        <w:numPr>
          <w:ilvl w:val="0"/>
          <w:numId w:val="1"/>
        </w:numPr>
        <w:snapToGrid w:val="0"/>
        <w:spacing w:line="400" w:lineRule="exact"/>
        <w:ind w:firstLineChars="0"/>
        <w:rPr>
          <w:rFonts w:ascii="仿宋" w:eastAsia="仿宋" w:hAnsi="仿宋" w:cs="宋体"/>
          <w:b/>
          <w:kern w:val="0"/>
          <w:sz w:val="24"/>
          <w:szCs w:val="24"/>
        </w:rPr>
      </w:pPr>
      <w:r w:rsidRPr="00677D50">
        <w:rPr>
          <w:rFonts w:ascii="仿宋" w:eastAsia="仿宋" w:hAnsi="仿宋" w:cs="宋体" w:hint="eastAsia"/>
          <w:b/>
          <w:kern w:val="0"/>
          <w:sz w:val="24"/>
          <w:szCs w:val="24"/>
        </w:rPr>
        <w:t>师资队伍资源的可行性</w:t>
      </w:r>
    </w:p>
    <w:p w:rsidR="008149DB" w:rsidRPr="00677D50" w:rsidRDefault="008149DB" w:rsidP="008149DB">
      <w:pPr>
        <w:spacing w:before="156" w:line="400" w:lineRule="exact"/>
        <w:ind w:firstLine="480"/>
        <w:rPr>
          <w:rFonts w:ascii="仿宋" w:eastAsia="仿宋" w:hAnsi="仿宋" w:cs="宋体"/>
          <w:kern w:val="0"/>
          <w:szCs w:val="24"/>
        </w:rPr>
      </w:pPr>
      <w:r w:rsidRPr="00677D50">
        <w:rPr>
          <w:rFonts w:ascii="仿宋" w:eastAsia="仿宋" w:hAnsi="仿宋" w:cs="宋体" w:hint="eastAsia"/>
          <w:kern w:val="0"/>
          <w:szCs w:val="24"/>
        </w:rPr>
        <w:t>师资来源主要有两个：</w:t>
      </w:r>
    </w:p>
    <w:p w:rsidR="008149DB" w:rsidRPr="00677D50" w:rsidRDefault="008149DB" w:rsidP="008149DB">
      <w:pPr>
        <w:pStyle w:val="aa"/>
        <w:numPr>
          <w:ilvl w:val="0"/>
          <w:numId w:val="3"/>
        </w:numPr>
        <w:snapToGrid w:val="0"/>
        <w:spacing w:line="400" w:lineRule="exact"/>
        <w:ind w:firstLineChars="0"/>
        <w:rPr>
          <w:rFonts w:ascii="仿宋" w:eastAsia="仿宋" w:hAnsi="仿宋" w:cs="宋体"/>
          <w:kern w:val="0"/>
          <w:sz w:val="24"/>
          <w:szCs w:val="24"/>
        </w:rPr>
      </w:pPr>
      <w:r w:rsidRPr="00677D50">
        <w:rPr>
          <w:rFonts w:ascii="仿宋" w:eastAsia="仿宋" w:hAnsi="仿宋" w:cs="宋体" w:hint="eastAsia"/>
          <w:kern w:val="0"/>
          <w:sz w:val="24"/>
          <w:szCs w:val="24"/>
        </w:rPr>
        <w:t>从学校毕业后深入实践数年后再到学校从教，且从教期间经常深入企业进行实务深造，既懂得职业教育教学理论、专业基础理论，又懂得实践，具有丰富的实战经验；</w:t>
      </w:r>
    </w:p>
    <w:p w:rsidR="008149DB" w:rsidRPr="00677D50" w:rsidRDefault="008149DB" w:rsidP="008149DB">
      <w:pPr>
        <w:pStyle w:val="aa"/>
        <w:numPr>
          <w:ilvl w:val="0"/>
          <w:numId w:val="3"/>
        </w:numPr>
        <w:snapToGrid w:val="0"/>
        <w:spacing w:line="400" w:lineRule="exact"/>
        <w:ind w:firstLineChars="0"/>
        <w:rPr>
          <w:rFonts w:ascii="仿宋" w:eastAsia="仿宋" w:hAnsi="仿宋" w:cs="宋体"/>
          <w:kern w:val="0"/>
          <w:sz w:val="24"/>
          <w:szCs w:val="24"/>
        </w:rPr>
      </w:pPr>
      <w:r w:rsidRPr="00677D50">
        <w:rPr>
          <w:rFonts w:ascii="仿宋" w:eastAsia="仿宋" w:hAnsi="仿宋" w:cs="宋体" w:hint="eastAsia"/>
          <w:kern w:val="0"/>
          <w:sz w:val="24"/>
          <w:szCs w:val="24"/>
        </w:rPr>
        <w:t>直接从合作企业邀请一些资深专业人士到学校进行教学，深谙实践，了解相关职业的完整工作过程。</w:t>
      </w:r>
    </w:p>
    <w:p w:rsidR="008149DB" w:rsidRPr="00677D50" w:rsidRDefault="008149DB" w:rsidP="008149DB">
      <w:pPr>
        <w:pStyle w:val="aa"/>
        <w:numPr>
          <w:ilvl w:val="0"/>
          <w:numId w:val="1"/>
        </w:numPr>
        <w:snapToGrid w:val="0"/>
        <w:spacing w:line="400" w:lineRule="exact"/>
        <w:ind w:firstLineChars="0"/>
        <w:rPr>
          <w:rFonts w:ascii="仿宋" w:eastAsia="仿宋" w:hAnsi="仿宋" w:cs="宋体"/>
          <w:b/>
          <w:kern w:val="0"/>
          <w:sz w:val="24"/>
          <w:szCs w:val="24"/>
        </w:rPr>
      </w:pPr>
      <w:r w:rsidRPr="00677D50">
        <w:rPr>
          <w:rFonts w:ascii="仿宋" w:eastAsia="仿宋" w:hAnsi="仿宋" w:cs="宋体" w:hint="eastAsia"/>
          <w:b/>
          <w:kern w:val="0"/>
          <w:sz w:val="24"/>
          <w:szCs w:val="24"/>
        </w:rPr>
        <w:lastRenderedPageBreak/>
        <w:t>教学对象资源的可行性</w:t>
      </w:r>
    </w:p>
    <w:p w:rsidR="008149DB" w:rsidRPr="00677D50" w:rsidRDefault="008149DB" w:rsidP="008149DB">
      <w:pPr>
        <w:spacing w:before="156" w:line="400" w:lineRule="exact"/>
        <w:ind w:firstLine="480"/>
        <w:rPr>
          <w:rFonts w:ascii="仿宋" w:eastAsia="仿宋" w:hAnsi="仿宋" w:cs="宋体"/>
          <w:kern w:val="0"/>
          <w:szCs w:val="24"/>
        </w:rPr>
      </w:pPr>
      <w:r w:rsidRPr="00677D50">
        <w:rPr>
          <w:rFonts w:ascii="仿宋" w:eastAsia="仿宋" w:hAnsi="仿宋" w:cs="宋体" w:hint="eastAsia"/>
          <w:kern w:val="0"/>
          <w:szCs w:val="24"/>
        </w:rPr>
        <w:t>学校学生的组成是初中毕业生、高中毕业生、企业员工，甚至还有少量的大学毕业生。他们要么具有一定的文化基础，可塑性很强；要么具备较强的社会能力，实践经验丰富；要么具有较高的文化素养，接受能力强；要么具有很高的素质水平，有较强的创造力。完全可以使用“</w:t>
      </w:r>
      <w:r>
        <w:rPr>
          <w:rFonts w:ascii="仿宋" w:eastAsia="仿宋" w:hAnsi="仿宋" w:cs="宋体" w:hint="eastAsia"/>
          <w:kern w:val="0"/>
          <w:szCs w:val="24"/>
        </w:rPr>
        <w:t>三段式渐进式教学模式</w:t>
      </w:r>
      <w:r w:rsidRPr="00677D50">
        <w:rPr>
          <w:rFonts w:ascii="仿宋" w:eastAsia="仿宋" w:hAnsi="仿宋" w:cs="宋体" w:hint="eastAsia"/>
          <w:kern w:val="0"/>
          <w:szCs w:val="24"/>
        </w:rPr>
        <w:t>”。</w:t>
      </w:r>
    </w:p>
    <w:p w:rsidR="008149DB" w:rsidRPr="00677D50" w:rsidRDefault="008149DB" w:rsidP="008149DB">
      <w:pPr>
        <w:pStyle w:val="aa"/>
        <w:numPr>
          <w:ilvl w:val="0"/>
          <w:numId w:val="1"/>
        </w:numPr>
        <w:snapToGrid w:val="0"/>
        <w:spacing w:line="400" w:lineRule="exact"/>
        <w:ind w:firstLineChars="0"/>
        <w:rPr>
          <w:rFonts w:ascii="仿宋" w:eastAsia="仿宋" w:hAnsi="仿宋" w:cs="宋体"/>
          <w:b/>
          <w:kern w:val="0"/>
          <w:sz w:val="24"/>
          <w:szCs w:val="24"/>
        </w:rPr>
      </w:pPr>
      <w:r w:rsidRPr="00677D50">
        <w:rPr>
          <w:rFonts w:ascii="仿宋" w:eastAsia="仿宋" w:hAnsi="仿宋" w:cs="宋体" w:hint="eastAsia"/>
          <w:b/>
          <w:kern w:val="0"/>
          <w:sz w:val="24"/>
          <w:szCs w:val="24"/>
        </w:rPr>
        <w:t>校企合作资源的可行性</w:t>
      </w:r>
    </w:p>
    <w:p w:rsidR="008149DB" w:rsidRPr="00677D50" w:rsidRDefault="008149DB" w:rsidP="008149DB">
      <w:pPr>
        <w:spacing w:before="156" w:line="400" w:lineRule="exact"/>
        <w:ind w:firstLine="480"/>
        <w:rPr>
          <w:rFonts w:ascii="仿宋" w:eastAsia="仿宋" w:hAnsi="仿宋" w:cs="宋体"/>
          <w:kern w:val="0"/>
          <w:szCs w:val="24"/>
        </w:rPr>
      </w:pPr>
      <w:r w:rsidRPr="00677D50">
        <w:rPr>
          <w:rFonts w:ascii="仿宋" w:eastAsia="仿宋" w:hAnsi="仿宋" w:cs="宋体" w:hint="eastAsia"/>
          <w:kern w:val="0"/>
          <w:szCs w:val="24"/>
        </w:rPr>
        <w:t>已经有一些企业与我校达到深度合作，在校企双赢的前提下达到了：</w:t>
      </w:r>
    </w:p>
    <w:p w:rsidR="008149DB" w:rsidRPr="00677D50" w:rsidRDefault="008149DB" w:rsidP="008149DB">
      <w:pPr>
        <w:pStyle w:val="aa"/>
        <w:numPr>
          <w:ilvl w:val="0"/>
          <w:numId w:val="2"/>
        </w:numPr>
        <w:snapToGrid w:val="0"/>
        <w:spacing w:line="400" w:lineRule="exact"/>
        <w:ind w:firstLineChars="0"/>
        <w:rPr>
          <w:rFonts w:ascii="仿宋" w:eastAsia="仿宋" w:hAnsi="仿宋" w:cs="宋体"/>
          <w:kern w:val="0"/>
          <w:sz w:val="24"/>
          <w:szCs w:val="24"/>
        </w:rPr>
      </w:pPr>
      <w:r w:rsidRPr="00677D50">
        <w:rPr>
          <w:rFonts w:ascii="仿宋" w:eastAsia="仿宋" w:hAnsi="仿宋" w:cs="宋体" w:hint="eastAsia"/>
          <w:kern w:val="0"/>
          <w:sz w:val="24"/>
          <w:szCs w:val="24"/>
        </w:rPr>
        <w:t>企业在仪器设备、技术上给予了学校一定的支持；</w:t>
      </w:r>
    </w:p>
    <w:p w:rsidR="008149DB" w:rsidRPr="00677D50" w:rsidRDefault="008149DB" w:rsidP="008149DB">
      <w:pPr>
        <w:pStyle w:val="aa"/>
        <w:numPr>
          <w:ilvl w:val="0"/>
          <w:numId w:val="2"/>
        </w:numPr>
        <w:snapToGrid w:val="0"/>
        <w:spacing w:line="400" w:lineRule="exact"/>
        <w:ind w:firstLineChars="0"/>
        <w:rPr>
          <w:rFonts w:ascii="仿宋" w:eastAsia="仿宋" w:hAnsi="仿宋" w:cs="宋体"/>
          <w:kern w:val="0"/>
          <w:sz w:val="24"/>
          <w:szCs w:val="24"/>
        </w:rPr>
      </w:pPr>
      <w:r w:rsidRPr="00677D50">
        <w:rPr>
          <w:rFonts w:ascii="仿宋" w:eastAsia="仿宋" w:hAnsi="仿宋" w:cs="宋体" w:hint="eastAsia"/>
          <w:kern w:val="0"/>
          <w:sz w:val="24"/>
          <w:szCs w:val="24"/>
        </w:rPr>
        <w:t>企业接受了部分学生进入企业，并承担起培养学生的责任；</w:t>
      </w:r>
    </w:p>
    <w:p w:rsidR="008149DB" w:rsidRPr="00677D50" w:rsidRDefault="008149DB" w:rsidP="008149DB">
      <w:pPr>
        <w:pStyle w:val="aa"/>
        <w:numPr>
          <w:ilvl w:val="0"/>
          <w:numId w:val="2"/>
        </w:numPr>
        <w:snapToGrid w:val="0"/>
        <w:spacing w:line="400" w:lineRule="exact"/>
        <w:ind w:firstLineChars="0"/>
        <w:rPr>
          <w:rFonts w:ascii="仿宋" w:eastAsia="仿宋" w:hAnsi="仿宋" w:cs="宋体"/>
          <w:kern w:val="0"/>
          <w:sz w:val="24"/>
          <w:szCs w:val="24"/>
        </w:rPr>
      </w:pPr>
      <w:r w:rsidRPr="00677D50">
        <w:rPr>
          <w:rFonts w:ascii="仿宋" w:eastAsia="仿宋" w:hAnsi="仿宋" w:cs="宋体" w:hint="eastAsia"/>
          <w:kern w:val="0"/>
          <w:sz w:val="24"/>
          <w:szCs w:val="24"/>
        </w:rPr>
        <w:t>企业解决了部分学生的就业问题；</w:t>
      </w:r>
    </w:p>
    <w:p w:rsidR="008149DB" w:rsidRPr="00677D50" w:rsidRDefault="008149DB" w:rsidP="008149DB">
      <w:pPr>
        <w:pStyle w:val="aa"/>
        <w:numPr>
          <w:ilvl w:val="0"/>
          <w:numId w:val="2"/>
        </w:numPr>
        <w:snapToGrid w:val="0"/>
        <w:spacing w:line="400" w:lineRule="exact"/>
        <w:ind w:firstLineChars="0"/>
        <w:rPr>
          <w:rFonts w:ascii="仿宋" w:eastAsia="仿宋" w:hAnsi="仿宋" w:cs="宋体"/>
          <w:kern w:val="0"/>
          <w:sz w:val="24"/>
          <w:szCs w:val="24"/>
        </w:rPr>
      </w:pPr>
      <w:r w:rsidRPr="00677D50">
        <w:rPr>
          <w:rFonts w:ascii="仿宋" w:eastAsia="仿宋" w:hAnsi="仿宋" w:cs="宋体" w:hint="eastAsia"/>
          <w:kern w:val="0"/>
          <w:sz w:val="24"/>
          <w:szCs w:val="24"/>
        </w:rPr>
        <w:t>本专业的教师能定期深入企业实践，了解了工作过程，提高了技术水平，培养了解决实际问题的能力；</w:t>
      </w:r>
    </w:p>
    <w:p w:rsidR="008149DB" w:rsidRPr="00677D50" w:rsidRDefault="008149DB" w:rsidP="008149DB">
      <w:pPr>
        <w:pStyle w:val="aa"/>
        <w:numPr>
          <w:ilvl w:val="0"/>
          <w:numId w:val="2"/>
        </w:numPr>
        <w:snapToGrid w:val="0"/>
        <w:spacing w:line="400" w:lineRule="exact"/>
        <w:ind w:firstLineChars="0"/>
        <w:rPr>
          <w:rFonts w:ascii="仿宋" w:eastAsia="仿宋" w:hAnsi="仿宋" w:cs="宋体"/>
          <w:kern w:val="0"/>
          <w:sz w:val="24"/>
          <w:szCs w:val="24"/>
        </w:rPr>
      </w:pPr>
      <w:r w:rsidRPr="00677D50">
        <w:rPr>
          <w:rFonts w:ascii="仿宋" w:eastAsia="仿宋" w:hAnsi="仿宋" w:cs="宋体" w:hint="eastAsia"/>
          <w:kern w:val="0"/>
          <w:sz w:val="24"/>
          <w:szCs w:val="24"/>
        </w:rPr>
        <w:t>企业派遣了一些资深的专业人士到学校进行讲学；</w:t>
      </w:r>
    </w:p>
    <w:p w:rsidR="008149DB" w:rsidRPr="00677D50" w:rsidRDefault="008149DB" w:rsidP="008149DB">
      <w:pPr>
        <w:pStyle w:val="aa"/>
        <w:numPr>
          <w:ilvl w:val="0"/>
          <w:numId w:val="2"/>
        </w:numPr>
        <w:snapToGrid w:val="0"/>
        <w:spacing w:line="400" w:lineRule="exact"/>
        <w:ind w:firstLineChars="0"/>
        <w:rPr>
          <w:rFonts w:ascii="仿宋" w:eastAsia="仿宋" w:hAnsi="仿宋" w:cs="宋体"/>
          <w:kern w:val="0"/>
          <w:sz w:val="24"/>
          <w:szCs w:val="24"/>
        </w:rPr>
      </w:pPr>
      <w:r w:rsidRPr="00677D50">
        <w:rPr>
          <w:rFonts w:ascii="仿宋" w:eastAsia="仿宋" w:hAnsi="仿宋" w:cs="宋体" w:hint="eastAsia"/>
          <w:kern w:val="0"/>
          <w:sz w:val="24"/>
          <w:szCs w:val="24"/>
        </w:rPr>
        <w:t>企业参与了学校的专业建设和专业课程内容的设置；</w:t>
      </w:r>
    </w:p>
    <w:p w:rsidR="008149DB" w:rsidRPr="00677D50" w:rsidRDefault="008149DB" w:rsidP="008149DB">
      <w:pPr>
        <w:pStyle w:val="aa"/>
        <w:numPr>
          <w:ilvl w:val="0"/>
          <w:numId w:val="2"/>
        </w:numPr>
        <w:snapToGrid w:val="0"/>
        <w:spacing w:line="400" w:lineRule="exact"/>
        <w:ind w:firstLineChars="0"/>
        <w:rPr>
          <w:rFonts w:ascii="仿宋" w:eastAsia="仿宋" w:hAnsi="仿宋" w:cs="宋体"/>
          <w:kern w:val="0"/>
          <w:sz w:val="24"/>
          <w:szCs w:val="24"/>
        </w:rPr>
      </w:pPr>
      <w:r w:rsidRPr="00677D50">
        <w:rPr>
          <w:rFonts w:ascii="仿宋" w:eastAsia="仿宋" w:hAnsi="仿宋" w:cs="宋体" w:hint="eastAsia"/>
          <w:kern w:val="0"/>
          <w:sz w:val="24"/>
          <w:szCs w:val="24"/>
        </w:rPr>
        <w:t>企业员工定期返回学校进行专业理论知识的继续教育。</w:t>
      </w:r>
    </w:p>
    <w:p w:rsidR="008149DB" w:rsidRPr="00677D50" w:rsidRDefault="008149DB" w:rsidP="008149DB">
      <w:pPr>
        <w:spacing w:before="156" w:line="400" w:lineRule="exact"/>
        <w:ind w:firstLine="482"/>
        <w:outlineLvl w:val="0"/>
        <w:rPr>
          <w:rFonts w:ascii="仿宋" w:eastAsia="仿宋" w:hAnsi="仿宋" w:cs="宋体"/>
          <w:b/>
          <w:kern w:val="0"/>
          <w:szCs w:val="24"/>
        </w:rPr>
      </w:pPr>
      <w:bookmarkStart w:id="6" w:name="_Toc409608314"/>
      <w:r w:rsidRPr="00677D50">
        <w:rPr>
          <w:rFonts w:ascii="仿宋" w:eastAsia="仿宋" w:hAnsi="仿宋" w:cs="宋体" w:hint="eastAsia"/>
          <w:b/>
          <w:kern w:val="0"/>
          <w:szCs w:val="24"/>
        </w:rPr>
        <w:t>四、实施步骤</w:t>
      </w:r>
      <w:bookmarkEnd w:id="6"/>
    </w:p>
    <w:p w:rsidR="008149DB" w:rsidRPr="00677D50" w:rsidRDefault="008149DB" w:rsidP="008149DB">
      <w:pPr>
        <w:pStyle w:val="aa"/>
        <w:numPr>
          <w:ilvl w:val="0"/>
          <w:numId w:val="4"/>
        </w:numPr>
        <w:snapToGrid w:val="0"/>
        <w:spacing w:line="400" w:lineRule="exact"/>
        <w:ind w:firstLineChars="0"/>
        <w:rPr>
          <w:rFonts w:ascii="仿宋" w:eastAsia="仿宋" w:hAnsi="仿宋" w:cs="宋体"/>
          <w:b/>
          <w:kern w:val="0"/>
          <w:sz w:val="24"/>
          <w:szCs w:val="24"/>
        </w:rPr>
      </w:pPr>
      <w:r w:rsidRPr="00677D50">
        <w:rPr>
          <w:rFonts w:ascii="仿宋" w:eastAsia="仿宋" w:hAnsi="仿宋" w:cs="宋体" w:hint="eastAsia"/>
          <w:b/>
          <w:kern w:val="0"/>
          <w:sz w:val="24"/>
          <w:szCs w:val="24"/>
        </w:rPr>
        <w:t>通过多种活动，让各方转变观念。</w:t>
      </w:r>
    </w:p>
    <w:p w:rsidR="008149DB" w:rsidRPr="00677D50" w:rsidRDefault="008149DB" w:rsidP="008149DB">
      <w:pPr>
        <w:spacing w:before="156" w:line="400" w:lineRule="exact"/>
        <w:ind w:firstLine="480"/>
        <w:rPr>
          <w:rFonts w:ascii="仿宋" w:eastAsia="仿宋" w:hAnsi="仿宋" w:cs="宋体"/>
          <w:kern w:val="0"/>
          <w:szCs w:val="24"/>
        </w:rPr>
      </w:pPr>
      <w:r w:rsidRPr="00677D50">
        <w:rPr>
          <w:rFonts w:ascii="仿宋" w:eastAsia="仿宋" w:hAnsi="仿宋" w:cs="宋体" w:hint="eastAsia"/>
          <w:kern w:val="0"/>
          <w:szCs w:val="24"/>
        </w:rPr>
        <w:t>观念的转变是“</w:t>
      </w:r>
      <w:r>
        <w:rPr>
          <w:rFonts w:ascii="仿宋" w:eastAsia="仿宋" w:hAnsi="仿宋" w:cs="宋体" w:hint="eastAsia"/>
          <w:kern w:val="0"/>
          <w:szCs w:val="24"/>
        </w:rPr>
        <w:t>三段式渐进式教学模式</w:t>
      </w:r>
      <w:r w:rsidRPr="00677D50">
        <w:rPr>
          <w:rFonts w:ascii="仿宋" w:eastAsia="仿宋" w:hAnsi="仿宋" w:cs="宋体" w:hint="eastAsia"/>
          <w:kern w:val="0"/>
          <w:szCs w:val="24"/>
        </w:rPr>
        <w:t>”应用的前提条件。新教学方法的推行需要相关人员去推动，而人的观念很大程度上影响</w:t>
      </w:r>
      <w:proofErr w:type="gramStart"/>
      <w:r w:rsidRPr="00677D50">
        <w:rPr>
          <w:rFonts w:ascii="仿宋" w:eastAsia="仿宋" w:hAnsi="仿宋" w:cs="宋体" w:hint="eastAsia"/>
          <w:kern w:val="0"/>
          <w:szCs w:val="24"/>
        </w:rPr>
        <w:t>着推行</w:t>
      </w:r>
      <w:proofErr w:type="gramEnd"/>
      <w:r w:rsidRPr="00677D50">
        <w:rPr>
          <w:rFonts w:ascii="仿宋" w:eastAsia="仿宋" w:hAnsi="仿宋" w:cs="宋体" w:hint="eastAsia"/>
          <w:kern w:val="0"/>
          <w:szCs w:val="24"/>
        </w:rPr>
        <w:t>的力度和效果。因此，学校领导、教师、学生等各方，需转变观念接受先进的教学方法和教学理念。</w:t>
      </w:r>
    </w:p>
    <w:p w:rsidR="008149DB" w:rsidRPr="00677D50" w:rsidRDefault="008149DB" w:rsidP="008149DB">
      <w:pPr>
        <w:pStyle w:val="aa"/>
        <w:numPr>
          <w:ilvl w:val="0"/>
          <w:numId w:val="5"/>
        </w:numPr>
        <w:snapToGrid w:val="0"/>
        <w:spacing w:line="400" w:lineRule="exact"/>
        <w:ind w:firstLineChars="0"/>
        <w:rPr>
          <w:rFonts w:ascii="仿宋" w:eastAsia="仿宋" w:hAnsi="仿宋" w:cs="宋体"/>
          <w:kern w:val="0"/>
          <w:sz w:val="24"/>
          <w:szCs w:val="24"/>
        </w:rPr>
      </w:pPr>
      <w:r w:rsidRPr="00677D50">
        <w:rPr>
          <w:rFonts w:ascii="仿宋" w:eastAsia="仿宋" w:hAnsi="仿宋" w:cs="宋体" w:hint="eastAsia"/>
          <w:kern w:val="0"/>
          <w:sz w:val="24"/>
          <w:szCs w:val="24"/>
        </w:rPr>
        <w:t>学校各级领导通过研讨活动，转变观念。只有学校领导</w:t>
      </w:r>
      <w:proofErr w:type="gramStart"/>
      <w:r w:rsidRPr="00677D50">
        <w:rPr>
          <w:rFonts w:ascii="仿宋" w:eastAsia="仿宋" w:hAnsi="仿宋" w:cs="宋体" w:hint="eastAsia"/>
          <w:kern w:val="0"/>
          <w:sz w:val="24"/>
          <w:szCs w:val="24"/>
        </w:rPr>
        <w:t>层转变</w:t>
      </w:r>
      <w:proofErr w:type="gramEnd"/>
      <w:r w:rsidRPr="00677D50">
        <w:rPr>
          <w:rFonts w:ascii="仿宋" w:eastAsia="仿宋" w:hAnsi="仿宋" w:cs="宋体" w:hint="eastAsia"/>
          <w:kern w:val="0"/>
          <w:sz w:val="24"/>
          <w:szCs w:val="24"/>
        </w:rPr>
        <w:t>观念，才能从战略层面去重视“</w:t>
      </w:r>
      <w:r>
        <w:rPr>
          <w:rFonts w:ascii="仿宋" w:eastAsia="仿宋" w:hAnsi="仿宋" w:cs="宋体" w:hint="eastAsia"/>
          <w:kern w:val="0"/>
          <w:sz w:val="24"/>
          <w:szCs w:val="24"/>
        </w:rPr>
        <w:t>三段式渐进式教学模式</w:t>
      </w:r>
      <w:r w:rsidRPr="00677D50">
        <w:rPr>
          <w:rFonts w:ascii="仿宋" w:eastAsia="仿宋" w:hAnsi="仿宋" w:cs="宋体" w:hint="eastAsia"/>
          <w:kern w:val="0"/>
          <w:sz w:val="24"/>
          <w:szCs w:val="24"/>
        </w:rPr>
        <w:t>”，才能明确其在教学方法改革中应承担的责任，才能从政策层面去支持“</w:t>
      </w:r>
      <w:r>
        <w:rPr>
          <w:rFonts w:ascii="仿宋" w:eastAsia="仿宋" w:hAnsi="仿宋" w:cs="宋体" w:hint="eastAsia"/>
          <w:kern w:val="0"/>
          <w:sz w:val="24"/>
          <w:szCs w:val="24"/>
        </w:rPr>
        <w:t>三段式渐进式教学模式</w:t>
      </w:r>
      <w:r w:rsidRPr="00677D50">
        <w:rPr>
          <w:rFonts w:ascii="仿宋" w:eastAsia="仿宋" w:hAnsi="仿宋" w:cs="宋体" w:hint="eastAsia"/>
          <w:kern w:val="0"/>
          <w:sz w:val="24"/>
          <w:szCs w:val="24"/>
        </w:rPr>
        <w:t>”的推行，学校相关部门才能为“</w:t>
      </w:r>
      <w:r>
        <w:rPr>
          <w:rFonts w:ascii="仿宋" w:eastAsia="仿宋" w:hAnsi="仿宋" w:cs="宋体" w:hint="eastAsia"/>
          <w:kern w:val="0"/>
          <w:sz w:val="24"/>
          <w:szCs w:val="24"/>
        </w:rPr>
        <w:t>三段式渐进式教学模式</w:t>
      </w:r>
      <w:r w:rsidRPr="00677D50">
        <w:rPr>
          <w:rFonts w:ascii="仿宋" w:eastAsia="仿宋" w:hAnsi="仿宋" w:cs="宋体" w:hint="eastAsia"/>
          <w:kern w:val="0"/>
          <w:sz w:val="24"/>
          <w:szCs w:val="24"/>
        </w:rPr>
        <w:t>”的推行开绿灯；</w:t>
      </w:r>
    </w:p>
    <w:p w:rsidR="008149DB" w:rsidRPr="00677D50" w:rsidRDefault="008149DB" w:rsidP="008149DB">
      <w:pPr>
        <w:pStyle w:val="aa"/>
        <w:numPr>
          <w:ilvl w:val="0"/>
          <w:numId w:val="5"/>
        </w:numPr>
        <w:snapToGrid w:val="0"/>
        <w:spacing w:line="400" w:lineRule="exact"/>
        <w:ind w:firstLineChars="0"/>
        <w:rPr>
          <w:rFonts w:ascii="仿宋" w:eastAsia="仿宋" w:hAnsi="仿宋" w:cs="宋体"/>
          <w:kern w:val="0"/>
          <w:sz w:val="24"/>
          <w:szCs w:val="24"/>
        </w:rPr>
      </w:pPr>
      <w:r w:rsidRPr="00677D50">
        <w:rPr>
          <w:rFonts w:ascii="仿宋" w:eastAsia="仿宋" w:hAnsi="仿宋" w:cs="宋体" w:hint="eastAsia"/>
          <w:kern w:val="0"/>
          <w:sz w:val="24"/>
          <w:szCs w:val="24"/>
        </w:rPr>
        <w:t>学校教师通过集体学习，转变观念。一线教师是“</w:t>
      </w:r>
      <w:r>
        <w:rPr>
          <w:rFonts w:ascii="仿宋" w:eastAsia="仿宋" w:hAnsi="仿宋" w:cs="宋体" w:hint="eastAsia"/>
          <w:kern w:val="0"/>
          <w:sz w:val="24"/>
          <w:szCs w:val="24"/>
        </w:rPr>
        <w:t>三段式渐进式教学模式</w:t>
      </w:r>
      <w:r w:rsidRPr="00677D50">
        <w:rPr>
          <w:rFonts w:ascii="仿宋" w:eastAsia="仿宋" w:hAnsi="仿宋" w:cs="宋体" w:hint="eastAsia"/>
          <w:kern w:val="0"/>
          <w:sz w:val="24"/>
          <w:szCs w:val="24"/>
        </w:rPr>
        <w:t>”的真正应用者，因此，教师的观念能否转变、接受先进的教学理念和方法，并进行改革创新、尝试使用，直接影响到“</w:t>
      </w:r>
      <w:r>
        <w:rPr>
          <w:rFonts w:ascii="仿宋" w:eastAsia="仿宋" w:hAnsi="仿宋" w:cs="宋体" w:hint="eastAsia"/>
          <w:kern w:val="0"/>
          <w:sz w:val="24"/>
          <w:szCs w:val="24"/>
        </w:rPr>
        <w:t>三段式渐进式教学模式</w:t>
      </w:r>
      <w:r w:rsidRPr="00677D50">
        <w:rPr>
          <w:rFonts w:ascii="仿宋" w:eastAsia="仿宋" w:hAnsi="仿宋" w:cs="宋体" w:hint="eastAsia"/>
          <w:kern w:val="0"/>
          <w:sz w:val="24"/>
          <w:szCs w:val="24"/>
        </w:rPr>
        <w:t>”的有效推行；</w:t>
      </w:r>
    </w:p>
    <w:p w:rsidR="008149DB" w:rsidRPr="00677D50" w:rsidRDefault="008149DB" w:rsidP="008149DB">
      <w:pPr>
        <w:pStyle w:val="aa"/>
        <w:numPr>
          <w:ilvl w:val="0"/>
          <w:numId w:val="5"/>
        </w:numPr>
        <w:snapToGrid w:val="0"/>
        <w:spacing w:line="400" w:lineRule="exact"/>
        <w:ind w:firstLineChars="0"/>
        <w:rPr>
          <w:rFonts w:ascii="仿宋" w:eastAsia="仿宋" w:hAnsi="仿宋" w:cs="宋体"/>
          <w:kern w:val="0"/>
          <w:sz w:val="24"/>
          <w:szCs w:val="24"/>
        </w:rPr>
      </w:pPr>
      <w:r w:rsidRPr="00677D50">
        <w:rPr>
          <w:rFonts w:ascii="仿宋" w:eastAsia="仿宋" w:hAnsi="仿宋" w:cs="宋体" w:hint="eastAsia"/>
          <w:kern w:val="0"/>
          <w:sz w:val="24"/>
          <w:szCs w:val="24"/>
        </w:rPr>
        <w:t>学生通过教师的有效引导，转变观念。“</w:t>
      </w:r>
      <w:r>
        <w:rPr>
          <w:rFonts w:ascii="仿宋" w:eastAsia="仿宋" w:hAnsi="仿宋" w:cs="宋体" w:hint="eastAsia"/>
          <w:kern w:val="0"/>
          <w:sz w:val="24"/>
          <w:szCs w:val="24"/>
        </w:rPr>
        <w:t>三段式渐进式教学模式</w:t>
      </w:r>
      <w:r w:rsidRPr="00677D50">
        <w:rPr>
          <w:rFonts w:ascii="仿宋" w:eastAsia="仿宋" w:hAnsi="仿宋" w:cs="宋体" w:hint="eastAsia"/>
          <w:kern w:val="0"/>
          <w:sz w:val="24"/>
          <w:szCs w:val="24"/>
        </w:rPr>
        <w:t>”是以学生为中心，如果学生不能转变观念，不能在教学活动中积极配合，“</w:t>
      </w:r>
      <w:r>
        <w:rPr>
          <w:rFonts w:ascii="仿宋" w:eastAsia="仿宋" w:hAnsi="仿宋" w:cs="宋体" w:hint="eastAsia"/>
          <w:kern w:val="0"/>
          <w:sz w:val="24"/>
          <w:szCs w:val="24"/>
        </w:rPr>
        <w:t>三段式渐进式教学模式</w:t>
      </w:r>
      <w:r w:rsidRPr="00677D50">
        <w:rPr>
          <w:rFonts w:ascii="仿宋" w:eastAsia="仿宋" w:hAnsi="仿宋" w:cs="宋体" w:hint="eastAsia"/>
          <w:kern w:val="0"/>
          <w:sz w:val="24"/>
          <w:szCs w:val="24"/>
        </w:rPr>
        <w:t>”的应用就是一句空话。</w:t>
      </w:r>
    </w:p>
    <w:p w:rsidR="008149DB" w:rsidRPr="00677D50" w:rsidRDefault="008149DB" w:rsidP="008149DB">
      <w:pPr>
        <w:pStyle w:val="aa"/>
        <w:numPr>
          <w:ilvl w:val="0"/>
          <w:numId w:val="4"/>
        </w:numPr>
        <w:snapToGrid w:val="0"/>
        <w:spacing w:line="400" w:lineRule="exact"/>
        <w:ind w:firstLineChars="0"/>
        <w:rPr>
          <w:rFonts w:ascii="仿宋" w:eastAsia="仿宋" w:hAnsi="仿宋" w:cs="宋体"/>
          <w:b/>
          <w:kern w:val="0"/>
          <w:sz w:val="24"/>
          <w:szCs w:val="24"/>
        </w:rPr>
      </w:pPr>
      <w:r w:rsidRPr="00677D50">
        <w:rPr>
          <w:rFonts w:ascii="仿宋" w:eastAsia="仿宋" w:hAnsi="仿宋" w:cs="宋体" w:hint="eastAsia"/>
          <w:b/>
          <w:kern w:val="0"/>
          <w:sz w:val="24"/>
          <w:szCs w:val="24"/>
        </w:rPr>
        <w:t>通过各类调研，让课程内容与岗位工作零距离。</w:t>
      </w:r>
    </w:p>
    <w:p w:rsidR="008149DB" w:rsidRPr="00677D50" w:rsidRDefault="008149DB" w:rsidP="008149DB">
      <w:pPr>
        <w:spacing w:before="156" w:line="400" w:lineRule="exact"/>
        <w:ind w:firstLine="480"/>
        <w:rPr>
          <w:rFonts w:ascii="仿宋" w:eastAsia="仿宋" w:hAnsi="仿宋"/>
          <w:szCs w:val="24"/>
        </w:rPr>
      </w:pPr>
      <w:r w:rsidRPr="00677D50">
        <w:rPr>
          <w:rFonts w:ascii="仿宋" w:eastAsia="仿宋" w:hAnsi="仿宋" w:hint="eastAsia"/>
          <w:szCs w:val="24"/>
        </w:rPr>
        <w:t>“</w:t>
      </w:r>
      <w:r>
        <w:rPr>
          <w:rFonts w:ascii="仿宋" w:eastAsia="仿宋" w:hAnsi="仿宋" w:hint="eastAsia"/>
          <w:szCs w:val="24"/>
        </w:rPr>
        <w:t>三段式渐进式教学模式</w:t>
      </w:r>
      <w:r w:rsidRPr="00677D50">
        <w:rPr>
          <w:rFonts w:ascii="仿宋" w:eastAsia="仿宋" w:hAnsi="仿宋" w:hint="eastAsia"/>
          <w:szCs w:val="24"/>
        </w:rPr>
        <w:t>”的课程开发，是以职业工作过程为基础，由与该专业相关的职业活动体系中的全部职业行动领域导出学习领域，并通过适合教学的学习情境使</w:t>
      </w:r>
      <w:r w:rsidRPr="00677D50">
        <w:rPr>
          <w:rFonts w:ascii="仿宋" w:eastAsia="仿宋" w:hAnsi="仿宋" w:hint="eastAsia"/>
          <w:szCs w:val="24"/>
        </w:rPr>
        <w:lastRenderedPageBreak/>
        <w:t>其具体化的过程，即“行动领域→学习领域→学习情境”，学习领域的最大特征在于不是通过传统的学科体系，而是通过整体、连续的</w:t>
      </w:r>
      <w:r w:rsidR="00B000B7">
        <w:rPr>
          <w:rFonts w:ascii="仿宋" w:eastAsia="仿宋" w:hAnsi="仿宋" w:hint="eastAsia"/>
          <w:szCs w:val="24"/>
        </w:rPr>
        <w:t xml:space="preserve"> “行动导向”和“任务驱动”</w:t>
      </w:r>
      <w:r w:rsidRPr="00677D50">
        <w:rPr>
          <w:rFonts w:ascii="仿宋" w:eastAsia="仿宋" w:hAnsi="仿宋" w:hint="eastAsia"/>
          <w:szCs w:val="24"/>
        </w:rPr>
        <w:t>”任务的完成过程来学习，与专业紧密相关的职业情境成为确定课程内容的决定性的参照系，从而达到将行业工作领域与学校学习领域集成转化，将对应职业的实际工作过程与学校的教学结合起来。为此，我们要组织教学一线的骨干教师，到企业的生产一线进行深入调研，形成与岗位典型工作任务零距离的课程内容。</w:t>
      </w:r>
    </w:p>
    <w:p w:rsidR="008149DB" w:rsidRPr="00196DD2" w:rsidRDefault="008149DB" w:rsidP="008149DB">
      <w:pPr>
        <w:pStyle w:val="aa"/>
        <w:numPr>
          <w:ilvl w:val="0"/>
          <w:numId w:val="6"/>
        </w:numPr>
        <w:snapToGrid w:val="0"/>
        <w:spacing w:line="400" w:lineRule="exact"/>
        <w:ind w:firstLineChars="0"/>
        <w:rPr>
          <w:rFonts w:ascii="仿宋" w:eastAsia="仿宋" w:hAnsi="仿宋" w:cs="宋体"/>
          <w:kern w:val="0"/>
          <w:sz w:val="24"/>
          <w:szCs w:val="24"/>
        </w:rPr>
      </w:pPr>
      <w:r w:rsidRPr="00196DD2">
        <w:rPr>
          <w:rFonts w:ascii="仿宋" w:eastAsia="仿宋" w:hAnsi="仿宋" w:cs="宋体" w:hint="eastAsia"/>
          <w:kern w:val="0"/>
          <w:sz w:val="24"/>
          <w:szCs w:val="24"/>
        </w:rPr>
        <w:t>专业岗位能力调研；</w:t>
      </w:r>
    </w:p>
    <w:p w:rsidR="008149DB" w:rsidRPr="00196DD2" w:rsidRDefault="008149DB" w:rsidP="008149DB">
      <w:pPr>
        <w:pStyle w:val="aa"/>
        <w:numPr>
          <w:ilvl w:val="0"/>
          <w:numId w:val="6"/>
        </w:numPr>
        <w:snapToGrid w:val="0"/>
        <w:spacing w:line="400" w:lineRule="exact"/>
        <w:ind w:firstLineChars="0"/>
        <w:rPr>
          <w:rFonts w:ascii="仿宋" w:eastAsia="仿宋" w:hAnsi="仿宋" w:cs="宋体"/>
          <w:kern w:val="0"/>
          <w:sz w:val="24"/>
          <w:szCs w:val="24"/>
        </w:rPr>
      </w:pPr>
      <w:r w:rsidRPr="00196DD2">
        <w:rPr>
          <w:rFonts w:ascii="仿宋" w:eastAsia="仿宋" w:hAnsi="仿宋" w:cs="宋体" w:hint="eastAsia"/>
          <w:kern w:val="0"/>
          <w:sz w:val="24"/>
          <w:szCs w:val="24"/>
        </w:rPr>
        <w:t>岗位典型工作任务调研；</w:t>
      </w:r>
    </w:p>
    <w:p w:rsidR="008149DB" w:rsidRPr="00196DD2" w:rsidRDefault="008149DB" w:rsidP="008149DB">
      <w:pPr>
        <w:pStyle w:val="aa"/>
        <w:numPr>
          <w:ilvl w:val="0"/>
          <w:numId w:val="6"/>
        </w:numPr>
        <w:snapToGrid w:val="0"/>
        <w:spacing w:line="400" w:lineRule="exact"/>
        <w:ind w:firstLineChars="0"/>
        <w:rPr>
          <w:rFonts w:ascii="仿宋" w:eastAsia="仿宋" w:hAnsi="仿宋" w:cs="宋体"/>
          <w:kern w:val="0"/>
          <w:sz w:val="24"/>
          <w:szCs w:val="24"/>
        </w:rPr>
      </w:pPr>
      <w:r w:rsidRPr="00196DD2">
        <w:rPr>
          <w:rFonts w:ascii="仿宋" w:eastAsia="仿宋" w:hAnsi="仿宋" w:cs="宋体" w:hint="eastAsia"/>
          <w:kern w:val="0"/>
          <w:sz w:val="24"/>
          <w:szCs w:val="24"/>
        </w:rPr>
        <w:t>典型工作任务与职业能力分析；</w:t>
      </w:r>
    </w:p>
    <w:p w:rsidR="008149DB" w:rsidRPr="00677D50" w:rsidRDefault="008149DB" w:rsidP="008149DB">
      <w:pPr>
        <w:pStyle w:val="aa"/>
        <w:numPr>
          <w:ilvl w:val="0"/>
          <w:numId w:val="6"/>
        </w:numPr>
        <w:snapToGrid w:val="0"/>
        <w:spacing w:line="400" w:lineRule="exact"/>
        <w:ind w:firstLineChars="0"/>
        <w:rPr>
          <w:rFonts w:ascii="仿宋" w:eastAsia="仿宋" w:hAnsi="仿宋"/>
          <w:sz w:val="24"/>
          <w:szCs w:val="24"/>
        </w:rPr>
      </w:pPr>
      <w:r w:rsidRPr="00196DD2">
        <w:rPr>
          <w:rFonts w:ascii="仿宋" w:eastAsia="仿宋" w:hAnsi="仿宋" w:cs="宋体" w:hint="eastAsia"/>
          <w:kern w:val="0"/>
          <w:sz w:val="24"/>
          <w:szCs w:val="24"/>
        </w:rPr>
        <w:t>合理设置“</w:t>
      </w:r>
      <w:r>
        <w:rPr>
          <w:rFonts w:ascii="仿宋" w:eastAsia="仿宋" w:hAnsi="仿宋" w:cs="宋体" w:hint="eastAsia"/>
          <w:kern w:val="0"/>
          <w:sz w:val="24"/>
          <w:szCs w:val="24"/>
        </w:rPr>
        <w:t>三段式渐进式教学模式</w:t>
      </w:r>
      <w:r w:rsidRPr="00196DD2">
        <w:rPr>
          <w:rFonts w:ascii="仿宋" w:eastAsia="仿宋" w:hAnsi="仿宋" w:cs="宋体" w:hint="eastAsia"/>
          <w:kern w:val="0"/>
          <w:sz w:val="24"/>
          <w:szCs w:val="24"/>
        </w:rPr>
        <w:t>”中的</w:t>
      </w:r>
      <w:r w:rsidR="00B000B7">
        <w:rPr>
          <w:rFonts w:ascii="仿宋" w:eastAsia="仿宋" w:hAnsi="仿宋" w:cs="宋体" w:hint="eastAsia"/>
          <w:kern w:val="0"/>
          <w:szCs w:val="24"/>
        </w:rPr>
        <w:t>“</w:t>
      </w:r>
      <w:r w:rsidR="00B000B7">
        <w:rPr>
          <w:rFonts w:ascii="仿宋" w:eastAsia="仿宋" w:hAnsi="仿宋" w:cs="宋体" w:hint="eastAsia"/>
          <w:kern w:val="0"/>
          <w:sz w:val="24"/>
          <w:szCs w:val="24"/>
        </w:rPr>
        <w:t>行动导向”和“任务驱动”</w:t>
      </w:r>
      <w:r w:rsidRPr="00196DD2">
        <w:rPr>
          <w:rFonts w:ascii="仿宋" w:eastAsia="仿宋" w:hAnsi="仿宋" w:cs="宋体" w:hint="eastAsia"/>
          <w:kern w:val="0"/>
          <w:sz w:val="24"/>
          <w:szCs w:val="24"/>
        </w:rPr>
        <w:t>。</w:t>
      </w:r>
    </w:p>
    <w:p w:rsidR="008149DB" w:rsidRPr="00677D50" w:rsidRDefault="008149DB" w:rsidP="008149DB">
      <w:pPr>
        <w:pStyle w:val="aa"/>
        <w:numPr>
          <w:ilvl w:val="0"/>
          <w:numId w:val="4"/>
        </w:numPr>
        <w:snapToGrid w:val="0"/>
        <w:spacing w:line="400" w:lineRule="exact"/>
        <w:ind w:firstLineChars="0"/>
        <w:rPr>
          <w:rFonts w:ascii="仿宋" w:eastAsia="仿宋" w:hAnsi="仿宋"/>
          <w:sz w:val="24"/>
          <w:szCs w:val="24"/>
        </w:rPr>
      </w:pPr>
      <w:r w:rsidRPr="00677D50">
        <w:rPr>
          <w:rFonts w:ascii="仿宋" w:eastAsia="仿宋" w:hAnsi="仿宋" w:cs="宋体" w:hint="eastAsia"/>
          <w:b/>
          <w:kern w:val="0"/>
          <w:sz w:val="24"/>
          <w:szCs w:val="24"/>
        </w:rPr>
        <w:t>通过盘点与优化配置，建立与课程内容配套的“学习站”</w:t>
      </w:r>
    </w:p>
    <w:p w:rsidR="008149DB" w:rsidRPr="00196DD2" w:rsidRDefault="008149DB" w:rsidP="008149DB">
      <w:pPr>
        <w:pStyle w:val="aa"/>
        <w:numPr>
          <w:ilvl w:val="0"/>
          <w:numId w:val="7"/>
        </w:numPr>
        <w:snapToGrid w:val="0"/>
        <w:spacing w:line="400" w:lineRule="exact"/>
        <w:ind w:firstLineChars="0"/>
        <w:rPr>
          <w:rFonts w:ascii="仿宋" w:eastAsia="仿宋" w:hAnsi="仿宋" w:cs="宋体"/>
          <w:kern w:val="0"/>
          <w:sz w:val="24"/>
          <w:szCs w:val="24"/>
        </w:rPr>
      </w:pPr>
      <w:r w:rsidRPr="00196DD2">
        <w:rPr>
          <w:rFonts w:ascii="仿宋" w:eastAsia="仿宋" w:hAnsi="仿宋" w:cs="宋体" w:hint="eastAsia"/>
          <w:kern w:val="0"/>
          <w:sz w:val="24"/>
          <w:szCs w:val="24"/>
        </w:rPr>
        <w:t>对学校设备进行盘点、统计，并登记造册，让专业教学部门及教学组充分掌握，以便建立“学习站”；</w:t>
      </w:r>
    </w:p>
    <w:p w:rsidR="008149DB" w:rsidRPr="00196DD2" w:rsidRDefault="008149DB" w:rsidP="008149DB">
      <w:pPr>
        <w:pStyle w:val="aa"/>
        <w:numPr>
          <w:ilvl w:val="0"/>
          <w:numId w:val="7"/>
        </w:numPr>
        <w:snapToGrid w:val="0"/>
        <w:spacing w:line="400" w:lineRule="exact"/>
        <w:ind w:firstLineChars="0"/>
        <w:rPr>
          <w:rFonts w:ascii="仿宋" w:eastAsia="仿宋" w:hAnsi="仿宋" w:cs="宋体"/>
          <w:kern w:val="0"/>
          <w:sz w:val="24"/>
          <w:szCs w:val="24"/>
        </w:rPr>
      </w:pPr>
      <w:r w:rsidRPr="00196DD2">
        <w:rPr>
          <w:rFonts w:ascii="仿宋" w:eastAsia="仿宋" w:hAnsi="仿宋" w:cs="宋体" w:hint="eastAsia"/>
          <w:kern w:val="0"/>
          <w:sz w:val="24"/>
          <w:szCs w:val="24"/>
        </w:rPr>
        <w:t>根据课程内容中“</w:t>
      </w:r>
      <w:r>
        <w:rPr>
          <w:rFonts w:ascii="仿宋" w:eastAsia="仿宋" w:hAnsi="仿宋" w:cs="宋体" w:hint="eastAsia"/>
          <w:kern w:val="0"/>
          <w:sz w:val="24"/>
          <w:szCs w:val="24"/>
        </w:rPr>
        <w:t>三段式渐进式教学模式</w:t>
      </w:r>
      <w:r w:rsidRPr="00196DD2">
        <w:rPr>
          <w:rFonts w:ascii="仿宋" w:eastAsia="仿宋" w:hAnsi="仿宋" w:cs="宋体" w:hint="eastAsia"/>
          <w:kern w:val="0"/>
          <w:sz w:val="24"/>
          <w:szCs w:val="24"/>
        </w:rPr>
        <w:t>”的</w:t>
      </w:r>
      <w:r w:rsidR="00B000B7">
        <w:rPr>
          <w:rFonts w:ascii="仿宋" w:eastAsia="仿宋" w:hAnsi="仿宋" w:cs="宋体" w:hint="eastAsia"/>
          <w:kern w:val="0"/>
          <w:szCs w:val="24"/>
        </w:rPr>
        <w:t>“</w:t>
      </w:r>
      <w:r w:rsidR="00B000B7">
        <w:rPr>
          <w:rFonts w:ascii="仿宋" w:eastAsia="仿宋" w:hAnsi="仿宋" w:cs="宋体" w:hint="eastAsia"/>
          <w:kern w:val="0"/>
          <w:sz w:val="24"/>
          <w:szCs w:val="24"/>
        </w:rPr>
        <w:t>行动导向”和“任务驱动”</w:t>
      </w:r>
      <w:r w:rsidRPr="00196DD2">
        <w:rPr>
          <w:rFonts w:ascii="仿宋" w:eastAsia="仿宋" w:hAnsi="仿宋" w:cs="宋体" w:hint="eastAsia"/>
          <w:kern w:val="0"/>
          <w:sz w:val="24"/>
          <w:szCs w:val="24"/>
        </w:rPr>
        <w:t>设置，合理的配置现有的设施设备，对不足的部分，形成详细报表，上报学校的后勤保障部门，限期采购；</w:t>
      </w:r>
    </w:p>
    <w:p w:rsidR="008149DB" w:rsidRPr="00677D50" w:rsidRDefault="008149DB" w:rsidP="008149DB">
      <w:pPr>
        <w:pStyle w:val="aa"/>
        <w:numPr>
          <w:ilvl w:val="0"/>
          <w:numId w:val="7"/>
        </w:numPr>
        <w:snapToGrid w:val="0"/>
        <w:spacing w:line="400" w:lineRule="exact"/>
        <w:ind w:firstLineChars="0"/>
        <w:rPr>
          <w:rFonts w:ascii="仿宋" w:eastAsia="仿宋" w:hAnsi="仿宋"/>
          <w:sz w:val="24"/>
          <w:szCs w:val="24"/>
        </w:rPr>
      </w:pPr>
      <w:r w:rsidRPr="00196DD2">
        <w:rPr>
          <w:rFonts w:ascii="仿宋" w:eastAsia="仿宋" w:hAnsi="仿宋" w:cs="宋体" w:hint="eastAsia"/>
          <w:kern w:val="0"/>
          <w:sz w:val="24"/>
          <w:szCs w:val="24"/>
        </w:rPr>
        <w:t>规范“学习站”管理，系统整理“学习站”的建设资料及校内实训资料，运行记录本，配备管理教师，将责任落实到人。</w:t>
      </w:r>
    </w:p>
    <w:p w:rsidR="008149DB" w:rsidRPr="00677D50" w:rsidRDefault="008149DB" w:rsidP="008149DB">
      <w:pPr>
        <w:pStyle w:val="aa"/>
        <w:numPr>
          <w:ilvl w:val="0"/>
          <w:numId w:val="4"/>
        </w:numPr>
        <w:snapToGrid w:val="0"/>
        <w:spacing w:line="400" w:lineRule="exact"/>
        <w:ind w:firstLineChars="0"/>
        <w:rPr>
          <w:rFonts w:ascii="仿宋" w:eastAsia="仿宋" w:hAnsi="仿宋"/>
          <w:sz w:val="24"/>
          <w:szCs w:val="24"/>
        </w:rPr>
      </w:pPr>
      <w:r w:rsidRPr="00677D50">
        <w:rPr>
          <w:rFonts w:ascii="仿宋" w:eastAsia="仿宋" w:hAnsi="仿宋" w:cs="宋体" w:hint="eastAsia"/>
          <w:b/>
          <w:kern w:val="0"/>
          <w:sz w:val="24"/>
          <w:szCs w:val="24"/>
        </w:rPr>
        <w:t>通过素质提升和机制建立，加强教师队伍建设</w:t>
      </w:r>
    </w:p>
    <w:p w:rsidR="008149DB" w:rsidRPr="00677D50" w:rsidRDefault="008149DB" w:rsidP="008149DB">
      <w:pPr>
        <w:pStyle w:val="aa"/>
        <w:numPr>
          <w:ilvl w:val="0"/>
          <w:numId w:val="8"/>
        </w:numPr>
        <w:snapToGrid w:val="0"/>
        <w:spacing w:line="400" w:lineRule="exact"/>
        <w:ind w:firstLineChars="0"/>
        <w:rPr>
          <w:rFonts w:ascii="仿宋" w:eastAsia="仿宋" w:hAnsi="仿宋"/>
          <w:sz w:val="24"/>
          <w:szCs w:val="24"/>
        </w:rPr>
      </w:pPr>
      <w:r w:rsidRPr="00677D50">
        <w:rPr>
          <w:rFonts w:ascii="仿宋" w:eastAsia="仿宋" w:hAnsi="仿宋" w:hint="eastAsia"/>
          <w:sz w:val="24"/>
          <w:szCs w:val="24"/>
        </w:rPr>
        <w:t>提升师资队伍的整体素质。</w:t>
      </w:r>
    </w:p>
    <w:p w:rsidR="008149DB" w:rsidRPr="00196DD2" w:rsidRDefault="008149DB" w:rsidP="008149DB">
      <w:pPr>
        <w:pStyle w:val="aa"/>
        <w:numPr>
          <w:ilvl w:val="0"/>
          <w:numId w:val="10"/>
        </w:numPr>
        <w:spacing w:line="400" w:lineRule="exact"/>
        <w:ind w:right="240" w:firstLineChars="0"/>
        <w:rPr>
          <w:rFonts w:ascii="仿宋" w:eastAsia="仿宋" w:hAnsi="仿宋"/>
          <w:sz w:val="24"/>
          <w:szCs w:val="24"/>
        </w:rPr>
      </w:pPr>
      <w:r w:rsidRPr="00196DD2">
        <w:rPr>
          <w:rFonts w:ascii="仿宋" w:eastAsia="仿宋" w:hAnsi="仿宋" w:hint="eastAsia"/>
          <w:sz w:val="24"/>
          <w:szCs w:val="24"/>
        </w:rPr>
        <w:t>对新引进的年轻教师，进行长期的“双师型”培养；</w:t>
      </w:r>
    </w:p>
    <w:p w:rsidR="008149DB" w:rsidRPr="00677D50" w:rsidRDefault="008149DB" w:rsidP="008149DB">
      <w:pPr>
        <w:pStyle w:val="aa"/>
        <w:numPr>
          <w:ilvl w:val="0"/>
          <w:numId w:val="10"/>
        </w:numPr>
        <w:spacing w:line="400" w:lineRule="exact"/>
        <w:ind w:right="240" w:firstLineChars="0"/>
        <w:rPr>
          <w:rFonts w:ascii="仿宋" w:eastAsia="仿宋" w:hAnsi="仿宋"/>
          <w:sz w:val="24"/>
          <w:szCs w:val="24"/>
        </w:rPr>
      </w:pPr>
      <w:r w:rsidRPr="00677D50">
        <w:rPr>
          <w:rFonts w:ascii="仿宋" w:eastAsia="仿宋" w:hAnsi="仿宋" w:hint="eastAsia"/>
          <w:sz w:val="24"/>
          <w:szCs w:val="24"/>
        </w:rPr>
        <w:t>对成熟的专业教师进行职业技能的再培训。</w:t>
      </w:r>
    </w:p>
    <w:p w:rsidR="008149DB" w:rsidRPr="00677D50" w:rsidRDefault="008149DB" w:rsidP="008149DB">
      <w:pPr>
        <w:pStyle w:val="aa"/>
        <w:numPr>
          <w:ilvl w:val="0"/>
          <w:numId w:val="10"/>
        </w:numPr>
        <w:spacing w:line="400" w:lineRule="exact"/>
        <w:ind w:right="240" w:firstLineChars="0"/>
        <w:rPr>
          <w:rFonts w:ascii="仿宋" w:eastAsia="仿宋" w:hAnsi="仿宋"/>
          <w:sz w:val="24"/>
          <w:szCs w:val="24"/>
        </w:rPr>
      </w:pPr>
      <w:r w:rsidRPr="00677D50">
        <w:rPr>
          <w:rFonts w:ascii="仿宋" w:eastAsia="仿宋" w:hAnsi="仿宋" w:hint="eastAsia"/>
          <w:sz w:val="24"/>
          <w:szCs w:val="24"/>
        </w:rPr>
        <w:t>从生产、科研一线引进专业人员，建立相对稳定的兼职教师队伍，并对他们进行教育规律方面的培训。</w:t>
      </w:r>
    </w:p>
    <w:p w:rsidR="008149DB" w:rsidRPr="00677D50" w:rsidRDefault="008149DB" w:rsidP="008149DB">
      <w:pPr>
        <w:pStyle w:val="aa"/>
        <w:numPr>
          <w:ilvl w:val="0"/>
          <w:numId w:val="8"/>
        </w:numPr>
        <w:snapToGrid w:val="0"/>
        <w:spacing w:line="400" w:lineRule="exact"/>
        <w:ind w:firstLineChars="0"/>
        <w:rPr>
          <w:rFonts w:ascii="仿宋" w:eastAsia="仿宋" w:hAnsi="仿宋"/>
          <w:sz w:val="24"/>
          <w:szCs w:val="24"/>
        </w:rPr>
      </w:pPr>
      <w:r w:rsidRPr="00677D50">
        <w:rPr>
          <w:rFonts w:ascii="仿宋" w:eastAsia="仿宋" w:hAnsi="仿宋" w:hint="eastAsia"/>
          <w:sz w:val="24"/>
          <w:szCs w:val="24"/>
        </w:rPr>
        <w:t>制定有利于“结构型”专业教师团队成长的激励措施。</w:t>
      </w:r>
    </w:p>
    <w:p w:rsidR="008149DB" w:rsidRPr="00677D50" w:rsidRDefault="008149DB" w:rsidP="008149DB">
      <w:pPr>
        <w:pStyle w:val="aa"/>
        <w:numPr>
          <w:ilvl w:val="0"/>
          <w:numId w:val="11"/>
        </w:numPr>
        <w:spacing w:line="400" w:lineRule="exact"/>
        <w:ind w:right="240" w:firstLineChars="0"/>
        <w:rPr>
          <w:rFonts w:ascii="仿宋" w:eastAsia="仿宋" w:hAnsi="仿宋"/>
          <w:sz w:val="24"/>
          <w:szCs w:val="24"/>
        </w:rPr>
      </w:pPr>
      <w:r w:rsidRPr="00677D50">
        <w:rPr>
          <w:rFonts w:ascii="仿宋" w:eastAsia="仿宋" w:hAnsi="仿宋" w:hint="eastAsia"/>
          <w:sz w:val="24"/>
          <w:szCs w:val="24"/>
        </w:rPr>
        <w:t>把“双师型”教师的培养纳入学校教育发展总体规划，建立继续教育的培训制度和名师带徒制度，根据教师的年龄、学历、经历制定出具体的培养计划；</w:t>
      </w:r>
    </w:p>
    <w:p w:rsidR="008149DB" w:rsidRPr="00677D50" w:rsidRDefault="008149DB" w:rsidP="008149DB">
      <w:pPr>
        <w:pStyle w:val="aa"/>
        <w:numPr>
          <w:ilvl w:val="0"/>
          <w:numId w:val="11"/>
        </w:numPr>
        <w:spacing w:line="400" w:lineRule="exact"/>
        <w:ind w:right="240" w:firstLineChars="0"/>
        <w:rPr>
          <w:rFonts w:ascii="仿宋" w:eastAsia="仿宋" w:hAnsi="仿宋"/>
          <w:sz w:val="24"/>
          <w:szCs w:val="24"/>
        </w:rPr>
      </w:pPr>
      <w:r w:rsidRPr="00677D50">
        <w:rPr>
          <w:rFonts w:ascii="仿宋" w:eastAsia="仿宋" w:hAnsi="仿宋" w:hint="eastAsia"/>
          <w:sz w:val="24"/>
          <w:szCs w:val="24"/>
        </w:rPr>
        <w:t>学校建立“双师型”教师评价考核体系，设立“双师型”教师津贴等激励机制，促使更多教师成长为“双师型”教师；</w:t>
      </w:r>
    </w:p>
    <w:p w:rsidR="008149DB" w:rsidRPr="00677D50" w:rsidRDefault="008149DB" w:rsidP="008149DB">
      <w:pPr>
        <w:pStyle w:val="aa"/>
        <w:numPr>
          <w:ilvl w:val="0"/>
          <w:numId w:val="11"/>
        </w:numPr>
        <w:spacing w:line="400" w:lineRule="exact"/>
        <w:ind w:right="240" w:firstLineChars="0"/>
        <w:rPr>
          <w:rFonts w:ascii="仿宋" w:eastAsia="仿宋" w:hAnsi="仿宋"/>
          <w:sz w:val="24"/>
          <w:szCs w:val="24"/>
        </w:rPr>
      </w:pPr>
      <w:r w:rsidRPr="00677D50">
        <w:rPr>
          <w:rFonts w:ascii="仿宋" w:eastAsia="仿宋" w:hAnsi="仿宋" w:hint="eastAsia"/>
          <w:sz w:val="24"/>
          <w:szCs w:val="24"/>
        </w:rPr>
        <w:t>有计划的下派骨干教师到生产企业、行业协会挂职锻炼。对于优秀的教师，给予精神上的鼓励和分配上的倾斜；对于坚持理论联系实际，潜心应用开发的教师，给予充分的肯定；对于他们的创新成果，像其他科研和教学成果一样，给予充分的重视；</w:t>
      </w:r>
    </w:p>
    <w:p w:rsidR="008149DB" w:rsidRPr="00677D50" w:rsidRDefault="008149DB" w:rsidP="008149DB">
      <w:pPr>
        <w:pStyle w:val="aa"/>
        <w:numPr>
          <w:ilvl w:val="0"/>
          <w:numId w:val="11"/>
        </w:numPr>
        <w:spacing w:line="400" w:lineRule="exact"/>
        <w:ind w:right="240" w:firstLineChars="0"/>
        <w:rPr>
          <w:rFonts w:ascii="仿宋" w:eastAsia="仿宋" w:hAnsi="仿宋"/>
          <w:sz w:val="24"/>
          <w:szCs w:val="24"/>
        </w:rPr>
      </w:pPr>
      <w:r w:rsidRPr="00677D50">
        <w:rPr>
          <w:rFonts w:ascii="仿宋" w:eastAsia="仿宋" w:hAnsi="仿宋" w:hint="eastAsia"/>
          <w:sz w:val="24"/>
          <w:szCs w:val="24"/>
        </w:rPr>
        <w:t>选派骨干教师到国内外深造。选派业务水平较高、有敬业精神的教师</w:t>
      </w:r>
      <w:r w:rsidRPr="00677D50">
        <w:rPr>
          <w:rFonts w:ascii="仿宋" w:eastAsia="仿宋" w:hAnsi="仿宋" w:hint="eastAsia"/>
          <w:sz w:val="24"/>
          <w:szCs w:val="24"/>
        </w:rPr>
        <w:lastRenderedPageBreak/>
        <w:t>到高校、国家的职业教育师资培训基地进修学习，提高教学水平和职业技术；</w:t>
      </w:r>
    </w:p>
    <w:p w:rsidR="008149DB" w:rsidRPr="00677D50" w:rsidRDefault="008149DB" w:rsidP="008149DB">
      <w:pPr>
        <w:pStyle w:val="aa"/>
        <w:numPr>
          <w:ilvl w:val="0"/>
          <w:numId w:val="11"/>
        </w:numPr>
        <w:spacing w:line="400" w:lineRule="exact"/>
        <w:ind w:right="240" w:firstLineChars="0"/>
        <w:rPr>
          <w:rFonts w:ascii="仿宋" w:eastAsia="仿宋" w:hAnsi="仿宋"/>
          <w:sz w:val="24"/>
          <w:szCs w:val="24"/>
        </w:rPr>
      </w:pPr>
      <w:r w:rsidRPr="00677D50">
        <w:rPr>
          <w:rFonts w:ascii="仿宋" w:eastAsia="仿宋" w:hAnsi="仿宋" w:hint="eastAsia"/>
          <w:sz w:val="24"/>
          <w:szCs w:val="24"/>
        </w:rPr>
        <w:t>派送专业技术能手、骨干教师到兄弟学校支教，既促进交流，又锻炼教师才干，使尽快成长。</w:t>
      </w:r>
    </w:p>
    <w:p w:rsidR="008149DB" w:rsidRPr="00677D50" w:rsidRDefault="008149DB" w:rsidP="008149DB">
      <w:pPr>
        <w:pStyle w:val="aa"/>
        <w:numPr>
          <w:ilvl w:val="0"/>
          <w:numId w:val="4"/>
        </w:numPr>
        <w:snapToGrid w:val="0"/>
        <w:spacing w:line="400" w:lineRule="exact"/>
        <w:ind w:firstLineChars="0"/>
        <w:rPr>
          <w:rFonts w:ascii="仿宋" w:eastAsia="仿宋" w:hAnsi="仿宋" w:cs="宋体"/>
          <w:bCs/>
          <w:kern w:val="0"/>
          <w:sz w:val="24"/>
          <w:szCs w:val="24"/>
        </w:rPr>
      </w:pPr>
      <w:r w:rsidRPr="00677D50">
        <w:rPr>
          <w:rFonts w:ascii="仿宋" w:eastAsia="仿宋" w:hAnsi="仿宋" w:cs="宋体" w:hint="eastAsia"/>
          <w:b/>
          <w:kern w:val="0"/>
          <w:sz w:val="24"/>
          <w:szCs w:val="24"/>
        </w:rPr>
        <w:t>通过双“评价标准”的建立，</w:t>
      </w:r>
      <w:proofErr w:type="gramStart"/>
      <w:r w:rsidRPr="00677D50">
        <w:rPr>
          <w:rFonts w:ascii="仿宋" w:eastAsia="仿宋" w:hAnsi="仿宋" w:cs="宋体" w:hint="eastAsia"/>
          <w:b/>
          <w:kern w:val="0"/>
          <w:sz w:val="24"/>
          <w:szCs w:val="24"/>
        </w:rPr>
        <w:t>让教学管</w:t>
      </w:r>
      <w:proofErr w:type="gramEnd"/>
      <w:r w:rsidRPr="00677D50">
        <w:rPr>
          <w:rFonts w:ascii="仿宋" w:eastAsia="仿宋" w:hAnsi="仿宋" w:cs="宋体" w:hint="eastAsia"/>
          <w:b/>
          <w:kern w:val="0"/>
          <w:sz w:val="24"/>
          <w:szCs w:val="24"/>
        </w:rPr>
        <w:t>理合理化</w:t>
      </w:r>
    </w:p>
    <w:p w:rsidR="008149DB" w:rsidRPr="00677D50" w:rsidRDefault="008149DB" w:rsidP="008149DB">
      <w:pPr>
        <w:pStyle w:val="aa"/>
        <w:numPr>
          <w:ilvl w:val="0"/>
          <w:numId w:val="9"/>
        </w:numPr>
        <w:snapToGrid w:val="0"/>
        <w:spacing w:line="400" w:lineRule="exact"/>
        <w:ind w:firstLineChars="0"/>
        <w:rPr>
          <w:rFonts w:ascii="仿宋" w:eastAsia="仿宋" w:hAnsi="仿宋"/>
          <w:sz w:val="24"/>
          <w:szCs w:val="24"/>
        </w:rPr>
      </w:pPr>
      <w:r w:rsidRPr="00677D50">
        <w:rPr>
          <w:rFonts w:ascii="仿宋" w:eastAsia="仿宋" w:hAnsi="仿宋" w:hint="eastAsia"/>
          <w:sz w:val="24"/>
          <w:szCs w:val="24"/>
        </w:rPr>
        <w:t>全面的教师业绩评价标准。“</w:t>
      </w:r>
      <w:r>
        <w:rPr>
          <w:rFonts w:ascii="仿宋" w:eastAsia="仿宋" w:hAnsi="仿宋" w:hint="eastAsia"/>
          <w:sz w:val="24"/>
          <w:szCs w:val="24"/>
        </w:rPr>
        <w:t>三段式渐进式教学模式</w:t>
      </w:r>
      <w:r w:rsidRPr="00677D50">
        <w:rPr>
          <w:rFonts w:ascii="仿宋" w:eastAsia="仿宋" w:hAnsi="仿宋" w:hint="eastAsia"/>
          <w:sz w:val="24"/>
          <w:szCs w:val="24"/>
        </w:rPr>
        <w:t>”下教师的工作发生了很大的变化：</w:t>
      </w:r>
      <w:r>
        <w:rPr>
          <w:rFonts w:ascii="仿宋" w:eastAsia="仿宋" w:hAnsi="仿宋" w:hint="eastAsia"/>
          <w:sz w:val="24"/>
          <w:szCs w:val="24"/>
        </w:rPr>
        <w:t>（1）</w:t>
      </w:r>
      <w:r w:rsidRPr="00677D50">
        <w:rPr>
          <w:rFonts w:ascii="仿宋" w:eastAsia="仿宋" w:hAnsi="仿宋" w:hint="eastAsia"/>
          <w:sz w:val="24"/>
          <w:szCs w:val="24"/>
        </w:rPr>
        <w:t>大量工作由课堂转到了课外，在课外需要花费大量时间和精力备课，</w:t>
      </w:r>
      <w:r>
        <w:rPr>
          <w:rFonts w:ascii="仿宋" w:eastAsia="仿宋" w:hAnsi="仿宋" w:hint="eastAsia"/>
          <w:sz w:val="24"/>
          <w:szCs w:val="24"/>
        </w:rPr>
        <w:t>定期深入实践了解企业的完整工作过程，并结合教学理论，设计合理的</w:t>
      </w:r>
      <w:proofErr w:type="gramStart"/>
      <w:r w:rsidR="00B000B7">
        <w:rPr>
          <w:rFonts w:ascii="仿宋" w:eastAsia="仿宋" w:hAnsi="仿宋" w:hint="eastAsia"/>
          <w:sz w:val="24"/>
          <w:szCs w:val="24"/>
        </w:rPr>
        <w:t>”</w:t>
      </w:r>
      <w:proofErr w:type="gramEnd"/>
      <w:r w:rsidR="00B000B7">
        <w:rPr>
          <w:rFonts w:ascii="仿宋" w:eastAsia="仿宋" w:hAnsi="仿宋" w:hint="eastAsia"/>
          <w:sz w:val="24"/>
          <w:szCs w:val="24"/>
        </w:rPr>
        <w:t>行动导向</w:t>
      </w:r>
      <w:proofErr w:type="gramStart"/>
      <w:r w:rsidR="00B000B7">
        <w:rPr>
          <w:rFonts w:ascii="仿宋" w:eastAsia="仿宋" w:hAnsi="仿宋" w:hint="eastAsia"/>
          <w:sz w:val="24"/>
          <w:szCs w:val="24"/>
        </w:rPr>
        <w:t>”</w:t>
      </w:r>
      <w:proofErr w:type="gramEnd"/>
      <w:r w:rsidR="00B000B7">
        <w:rPr>
          <w:rFonts w:ascii="仿宋" w:eastAsia="仿宋" w:hAnsi="仿宋" w:hint="eastAsia"/>
          <w:sz w:val="24"/>
          <w:szCs w:val="24"/>
        </w:rPr>
        <w:t>和“任务驱动”</w:t>
      </w:r>
      <w:r w:rsidRPr="00677D50">
        <w:rPr>
          <w:rFonts w:ascii="仿宋" w:eastAsia="仿宋" w:hAnsi="仿宋" w:hint="eastAsia"/>
          <w:sz w:val="24"/>
          <w:szCs w:val="24"/>
        </w:rPr>
        <w:t>任务和学习情境；</w:t>
      </w:r>
      <w:r>
        <w:rPr>
          <w:rFonts w:ascii="仿宋" w:eastAsia="仿宋" w:hAnsi="仿宋" w:hint="eastAsia"/>
          <w:sz w:val="24"/>
          <w:szCs w:val="24"/>
        </w:rPr>
        <w:t>（2）</w:t>
      </w:r>
      <w:r w:rsidRPr="00677D50">
        <w:rPr>
          <w:rFonts w:ascii="仿宋" w:eastAsia="仿宋" w:hAnsi="仿宋" w:hint="eastAsia"/>
          <w:sz w:val="24"/>
          <w:szCs w:val="24"/>
        </w:rPr>
        <w:t>在课堂上由控制者变成了引导者、主持人、协调者、监督者。</w:t>
      </w:r>
    </w:p>
    <w:p w:rsidR="008149DB" w:rsidRPr="00677D50" w:rsidRDefault="008149DB" w:rsidP="008149DB">
      <w:pPr>
        <w:spacing w:before="156" w:line="400" w:lineRule="exact"/>
        <w:ind w:firstLine="480"/>
        <w:rPr>
          <w:rFonts w:ascii="仿宋" w:eastAsia="仿宋" w:hAnsi="仿宋"/>
          <w:szCs w:val="24"/>
        </w:rPr>
      </w:pPr>
      <w:r w:rsidRPr="00677D50">
        <w:rPr>
          <w:rFonts w:ascii="仿宋" w:eastAsia="仿宋" w:hAnsi="仿宋" w:hint="eastAsia"/>
          <w:szCs w:val="24"/>
        </w:rPr>
        <w:t>因此，对教师的业绩评价不能仅仅限于课堂的表现，而是从课堂和课外全方位设计标准，进行评价。</w:t>
      </w:r>
    </w:p>
    <w:p w:rsidR="008149DB" w:rsidRPr="00677D50" w:rsidRDefault="008149DB" w:rsidP="008149DB">
      <w:pPr>
        <w:pStyle w:val="aa"/>
        <w:numPr>
          <w:ilvl w:val="0"/>
          <w:numId w:val="9"/>
        </w:numPr>
        <w:snapToGrid w:val="0"/>
        <w:spacing w:line="400" w:lineRule="exact"/>
        <w:ind w:firstLineChars="0"/>
        <w:rPr>
          <w:rFonts w:ascii="仿宋" w:eastAsia="仿宋" w:hAnsi="仿宋"/>
          <w:sz w:val="24"/>
          <w:szCs w:val="24"/>
        </w:rPr>
      </w:pPr>
      <w:r w:rsidRPr="00677D50">
        <w:rPr>
          <w:rFonts w:ascii="仿宋" w:eastAsia="仿宋" w:hAnsi="仿宋" w:hint="eastAsia"/>
          <w:sz w:val="24"/>
          <w:szCs w:val="24"/>
        </w:rPr>
        <w:t>公平的学生成绩评价标准。“</w:t>
      </w:r>
      <w:r>
        <w:rPr>
          <w:rFonts w:ascii="仿宋" w:eastAsia="仿宋" w:hAnsi="仿宋" w:hint="eastAsia"/>
          <w:sz w:val="24"/>
          <w:szCs w:val="24"/>
        </w:rPr>
        <w:t>三段式渐进式教学模式</w:t>
      </w:r>
      <w:r w:rsidRPr="00677D50">
        <w:rPr>
          <w:rFonts w:ascii="仿宋" w:eastAsia="仿宋" w:hAnsi="仿宋" w:hint="eastAsia"/>
          <w:sz w:val="24"/>
          <w:szCs w:val="24"/>
        </w:rPr>
        <w:t>”以学生为中心，学生主要以小组的方式自我组织完成很多教学活动，如何评价学生显得非常重要。我们会结合企业模式，制定一个完整的评价体系，对每个小组及其成员进行公平的评价，并从团队合作、个人贡献、学习能力、方法能力、专业能力、社会能力的提升等方面做出评价。</w:t>
      </w:r>
    </w:p>
    <w:p w:rsidR="008149DB" w:rsidRPr="00677D50" w:rsidRDefault="008149DB" w:rsidP="008149DB">
      <w:pPr>
        <w:spacing w:before="156" w:line="400" w:lineRule="exact"/>
        <w:ind w:firstLine="480"/>
        <w:rPr>
          <w:rFonts w:ascii="仿宋" w:eastAsia="仿宋" w:hAnsi="仿宋" w:cs="宋体"/>
          <w:bCs/>
          <w:kern w:val="0"/>
          <w:szCs w:val="24"/>
        </w:rPr>
      </w:pPr>
      <w:r w:rsidRPr="00677D50">
        <w:rPr>
          <w:rFonts w:ascii="仿宋" w:eastAsia="仿宋" w:hAnsi="仿宋" w:hint="eastAsia"/>
          <w:szCs w:val="24"/>
        </w:rPr>
        <w:t>纵上所述，“</w:t>
      </w:r>
      <w:r>
        <w:rPr>
          <w:rFonts w:ascii="仿宋" w:eastAsia="仿宋" w:hAnsi="仿宋" w:hint="eastAsia"/>
          <w:szCs w:val="24"/>
        </w:rPr>
        <w:t>三段式渐进式教学模式</w:t>
      </w:r>
      <w:r w:rsidRPr="00677D50">
        <w:rPr>
          <w:rFonts w:ascii="仿宋" w:eastAsia="仿宋" w:hAnsi="仿宋" w:hint="eastAsia"/>
          <w:szCs w:val="24"/>
        </w:rPr>
        <w:t>本土化”的实施步骤及其关系就是：各方观念的转变是应用“</w:t>
      </w:r>
      <w:r>
        <w:rPr>
          <w:rFonts w:ascii="仿宋" w:eastAsia="仿宋" w:hAnsi="仿宋" w:hint="eastAsia"/>
          <w:szCs w:val="24"/>
        </w:rPr>
        <w:t>三段式渐进式教学模式</w:t>
      </w:r>
      <w:r w:rsidRPr="00677D50">
        <w:rPr>
          <w:rFonts w:ascii="仿宋" w:eastAsia="仿宋" w:hAnsi="仿宋" w:hint="eastAsia"/>
          <w:szCs w:val="24"/>
        </w:rPr>
        <w:t>”的前提条件，影响着各级领导责任的明确，进而共同影响校企合作这个必备条件，校企合作成功与否又影响着“双师型”师资队伍的建设、科学课程内容的设置、“学习站”的建立，以及教学管理的合理性。</w:t>
      </w:r>
    </w:p>
    <w:p w:rsidR="008149DB" w:rsidRPr="00677D50" w:rsidRDefault="008149DB" w:rsidP="008149DB">
      <w:pPr>
        <w:spacing w:before="156" w:line="400" w:lineRule="exact"/>
        <w:ind w:firstLine="480"/>
        <w:rPr>
          <w:rFonts w:ascii="仿宋" w:eastAsia="仿宋" w:hAnsi="仿宋"/>
          <w:szCs w:val="24"/>
        </w:rPr>
      </w:pPr>
    </w:p>
    <w:p w:rsidR="008149DB" w:rsidRPr="00677D50" w:rsidRDefault="008149DB" w:rsidP="008149DB">
      <w:pPr>
        <w:spacing w:before="156" w:line="400" w:lineRule="exact"/>
        <w:ind w:firstLine="480"/>
        <w:rPr>
          <w:rFonts w:ascii="仿宋" w:eastAsia="仿宋" w:hAnsi="仿宋"/>
          <w:szCs w:val="24"/>
        </w:rPr>
      </w:pPr>
    </w:p>
    <w:p w:rsidR="008149DB" w:rsidRDefault="008149DB" w:rsidP="008149DB">
      <w:pPr>
        <w:spacing w:before="156" w:line="400" w:lineRule="exact"/>
        <w:ind w:firstLine="480"/>
        <w:rPr>
          <w:rFonts w:ascii="仿宋" w:eastAsia="仿宋" w:hAnsi="仿宋"/>
          <w:szCs w:val="24"/>
        </w:rPr>
      </w:pPr>
      <w:r>
        <w:rPr>
          <w:rFonts w:ascii="仿宋" w:eastAsia="仿宋" w:hAnsi="仿宋" w:hint="eastAsia"/>
          <w:szCs w:val="24"/>
        </w:rPr>
        <w:t xml:space="preserve">                                   霍山高级职业中学数控技术应用专业组</w:t>
      </w:r>
    </w:p>
    <w:p w:rsidR="008149DB" w:rsidRPr="00E77638" w:rsidRDefault="008149DB" w:rsidP="008149DB">
      <w:pPr>
        <w:spacing w:before="156" w:line="400" w:lineRule="exact"/>
        <w:ind w:firstLine="480"/>
        <w:rPr>
          <w:rFonts w:ascii="仿宋" w:eastAsia="仿宋" w:hAnsi="仿宋"/>
          <w:szCs w:val="24"/>
        </w:rPr>
      </w:pPr>
      <w:r>
        <w:rPr>
          <w:rFonts w:ascii="仿宋" w:eastAsia="仿宋" w:hAnsi="仿宋" w:hint="eastAsia"/>
          <w:szCs w:val="24"/>
        </w:rPr>
        <w:t xml:space="preserve">                                                       二零一四年一月  </w:t>
      </w:r>
    </w:p>
    <w:p w:rsidR="009445CD" w:rsidRDefault="009445CD" w:rsidP="00D1306C">
      <w:pPr>
        <w:spacing w:before="156"/>
        <w:ind w:firstLineChars="0" w:firstLine="0"/>
        <w:jc w:val="center"/>
        <w:rPr>
          <w:noProof/>
        </w:rPr>
      </w:pPr>
    </w:p>
    <w:p w:rsidR="00D1306C" w:rsidRDefault="00D1306C" w:rsidP="00D1306C">
      <w:pPr>
        <w:spacing w:before="156"/>
        <w:ind w:firstLineChars="0" w:firstLine="0"/>
        <w:jc w:val="center"/>
        <w:rPr>
          <w:noProof/>
        </w:rPr>
      </w:pPr>
    </w:p>
    <w:p w:rsidR="009446F9" w:rsidRDefault="009446F9" w:rsidP="00D1306C">
      <w:pPr>
        <w:spacing w:before="156"/>
        <w:ind w:firstLineChars="0" w:firstLine="0"/>
        <w:jc w:val="center"/>
        <w:rPr>
          <w:noProof/>
        </w:rPr>
      </w:pPr>
    </w:p>
    <w:p w:rsidR="009446F9" w:rsidRDefault="009446F9" w:rsidP="00D1306C">
      <w:pPr>
        <w:spacing w:before="156"/>
        <w:ind w:firstLineChars="0" w:firstLine="0"/>
        <w:jc w:val="center"/>
        <w:rPr>
          <w:noProof/>
        </w:rPr>
      </w:pPr>
    </w:p>
    <w:p w:rsidR="003F1093" w:rsidRPr="003F1093" w:rsidRDefault="003F1093" w:rsidP="0085369F">
      <w:pPr>
        <w:spacing w:before="156"/>
        <w:ind w:firstLineChars="0" w:firstLine="0"/>
      </w:pPr>
      <w:bookmarkStart w:id="7" w:name="_GoBack"/>
      <w:bookmarkEnd w:id="7"/>
    </w:p>
    <w:sectPr w:rsidR="003F1093" w:rsidRPr="003F1093" w:rsidSect="00E46790">
      <w:footerReference w:type="default" r:id="rId18"/>
      <w:pgSz w:w="11906" w:h="16838"/>
      <w:pgMar w:top="1417" w:right="1417" w:bottom="1134" w:left="1417" w:header="851" w:footer="992" w:gutter="0"/>
      <w:pgNumType w:start="2"/>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305" w:rsidRDefault="00756305" w:rsidP="00D1306C">
      <w:pPr>
        <w:spacing w:before="120" w:line="240" w:lineRule="auto"/>
        <w:ind w:firstLine="480"/>
      </w:pPr>
      <w:r>
        <w:separator/>
      </w:r>
    </w:p>
  </w:endnote>
  <w:endnote w:type="continuationSeparator" w:id="0">
    <w:p w:rsidR="00756305" w:rsidRDefault="00756305" w:rsidP="00D1306C">
      <w:pPr>
        <w:spacing w:before="120"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fixed"/>
    <w:sig w:usb0="00000001" w:usb1="080E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2FF" w:rsidRDefault="006522FF" w:rsidP="006522FF">
    <w:pPr>
      <w:pStyle w:val="a5"/>
      <w:spacing w:before="120"/>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5CD" w:rsidRDefault="009445CD">
    <w:pPr>
      <w:pStyle w:val="a5"/>
      <w:spacing w:before="120"/>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2FF" w:rsidRDefault="006522FF" w:rsidP="006522FF">
    <w:pPr>
      <w:pStyle w:val="a5"/>
      <w:spacing w:before="120"/>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5CD" w:rsidRDefault="00553573">
    <w:pPr>
      <w:pStyle w:val="a5"/>
      <w:spacing w:before="120"/>
      <w:ind w:firstLine="360"/>
    </w:pPr>
    <w:r>
      <w:pict>
        <v:shapetype id="_x0000_t202" coordsize="21600,21600" o:spt="202" path="m,l,21600r21600,l21600,xe">
          <v:stroke joinstyle="miter"/>
          <v:path gradientshapeok="t" o:connecttype="rect"/>
        </v:shapetype>
        <v:shape id="文本框 34" o:spid="_x0000_s2049" type="#_x0000_t202" style="position:absolute;left:0;text-align:left;margin-left:0;margin-top:0;width:2in;height:2in;z-index:2;mso-wrap-style:none;mso-position-horizontal:center;mso-position-horizontal-relative:margin" o:preferrelative="t" filled="f" stroked="f">
          <v:textbox style="mso-fit-shape-to-text:t" inset="0,0,0,0">
            <w:txbxContent>
              <w:p w:rsidR="009445CD" w:rsidRDefault="00553573">
                <w:pPr>
                  <w:spacing w:before="120"/>
                  <w:ind w:firstLine="360"/>
                  <w:rPr>
                    <w:sz w:val="18"/>
                  </w:rPr>
                </w:pPr>
                <w:r>
                  <w:rPr>
                    <w:rFonts w:hint="eastAsia"/>
                    <w:sz w:val="18"/>
                  </w:rPr>
                  <w:fldChar w:fldCharType="begin"/>
                </w:r>
                <w:r w:rsidR="001061FD">
                  <w:rPr>
                    <w:rFonts w:hint="eastAsia"/>
                    <w:sz w:val="18"/>
                  </w:rPr>
                  <w:instrText xml:space="preserve"> PAGE  \* MERGEFORMAT </w:instrText>
                </w:r>
                <w:r>
                  <w:rPr>
                    <w:rFonts w:hint="eastAsia"/>
                    <w:sz w:val="18"/>
                  </w:rPr>
                  <w:fldChar w:fldCharType="separate"/>
                </w:r>
                <w:r w:rsidR="008B7F9D">
                  <w:rPr>
                    <w:noProof/>
                    <w:sz w:val="18"/>
                  </w:rPr>
                  <w:t>5</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305" w:rsidRDefault="00756305" w:rsidP="00D1306C">
      <w:pPr>
        <w:spacing w:before="120" w:line="240" w:lineRule="auto"/>
        <w:ind w:firstLine="480"/>
      </w:pPr>
      <w:r>
        <w:separator/>
      </w:r>
    </w:p>
  </w:footnote>
  <w:footnote w:type="continuationSeparator" w:id="0">
    <w:p w:rsidR="00756305" w:rsidRDefault="00756305" w:rsidP="00D1306C">
      <w:pPr>
        <w:spacing w:before="120" w:line="240" w:lineRule="auto"/>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2FF" w:rsidRDefault="006522FF" w:rsidP="006522FF">
    <w:pPr>
      <w:pStyle w:val="a6"/>
      <w:spacing w:before="120"/>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5CD" w:rsidRDefault="001061FD">
    <w:pPr>
      <w:pStyle w:val="a6"/>
      <w:pBdr>
        <w:bottom w:val="single" w:sz="4" w:space="1" w:color="auto"/>
      </w:pBdr>
      <w:spacing w:before="120"/>
      <w:ind w:firstLine="360"/>
      <w:jc w:val="right"/>
    </w:pPr>
    <w:r>
      <w:rPr>
        <w:rFonts w:hint="eastAsia"/>
      </w:rPr>
      <w:t>霍山县高级职业中学</w:t>
    </w:r>
    <w:r w:rsidR="0055357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0" type="#_x0000_t75" alt="说明: 说明: QQ图片20140901131015" style="position:absolute;left:0;text-align:left;margin-left:4.75pt;margin-top:-4pt;width:19.25pt;height:19.25pt;z-index:1;mso-position-horizontal-relative:text;mso-position-vertical-relative:text">
          <v:imagedata r:id="rId1" o:title=" QQ图片20140901131015"/>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2FF" w:rsidRDefault="006522FF" w:rsidP="006522FF">
    <w:pPr>
      <w:pStyle w:val="a6"/>
      <w:spacing w:before="120"/>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82A7C"/>
    <w:multiLevelType w:val="hybridMultilevel"/>
    <w:tmpl w:val="B64C1336"/>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138F7B03"/>
    <w:multiLevelType w:val="hybridMultilevel"/>
    <w:tmpl w:val="B64C1336"/>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1E5303DB"/>
    <w:multiLevelType w:val="hybridMultilevel"/>
    <w:tmpl w:val="042A34FE"/>
    <w:lvl w:ilvl="0" w:tplc="D4A699E2">
      <w:start w:val="1"/>
      <w:numFmt w:val="decimal"/>
      <w:lvlText w:val="（%1）."/>
      <w:lvlJc w:val="left"/>
      <w:pPr>
        <w:ind w:left="1140" w:hanging="420"/>
      </w:pPr>
      <w:rPr>
        <w:rFonts w:hint="eastAsia"/>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
    <w:nsid w:val="31BB0E30"/>
    <w:multiLevelType w:val="hybridMultilevel"/>
    <w:tmpl w:val="044ADA8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58D2EC2"/>
    <w:multiLevelType w:val="hybridMultilevel"/>
    <w:tmpl w:val="042A34FE"/>
    <w:lvl w:ilvl="0" w:tplc="D4A699E2">
      <w:start w:val="1"/>
      <w:numFmt w:val="decimal"/>
      <w:lvlText w:val="（%1）."/>
      <w:lvlJc w:val="left"/>
      <w:pPr>
        <w:ind w:left="1140" w:hanging="420"/>
      </w:pPr>
      <w:rPr>
        <w:rFonts w:hint="eastAsia"/>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5">
    <w:nsid w:val="37BA1ACF"/>
    <w:multiLevelType w:val="hybridMultilevel"/>
    <w:tmpl w:val="B64C1336"/>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4BB769F1"/>
    <w:multiLevelType w:val="hybridMultilevel"/>
    <w:tmpl w:val="79064FE8"/>
    <w:lvl w:ilvl="0" w:tplc="D48C8126">
      <w:start w:val="1"/>
      <w:numFmt w:val="chineseCountingThousand"/>
      <w:lvlText w:val="(%1)"/>
      <w:lvlJc w:val="left"/>
      <w:pPr>
        <w:ind w:left="420" w:hanging="420"/>
      </w:pPr>
      <w:rPr>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07862F2"/>
    <w:multiLevelType w:val="hybridMultilevel"/>
    <w:tmpl w:val="B64C1336"/>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67200CF3"/>
    <w:multiLevelType w:val="hybridMultilevel"/>
    <w:tmpl w:val="D710FC04"/>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729877F6"/>
    <w:multiLevelType w:val="hybridMultilevel"/>
    <w:tmpl w:val="B64C1336"/>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72E514E0"/>
    <w:multiLevelType w:val="hybridMultilevel"/>
    <w:tmpl w:val="B64C1336"/>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3"/>
  </w:num>
  <w:num w:numId="2">
    <w:abstractNumId w:val="9"/>
  </w:num>
  <w:num w:numId="3">
    <w:abstractNumId w:val="8"/>
  </w:num>
  <w:num w:numId="4">
    <w:abstractNumId w:val="6"/>
  </w:num>
  <w:num w:numId="5">
    <w:abstractNumId w:val="7"/>
  </w:num>
  <w:num w:numId="6">
    <w:abstractNumId w:val="10"/>
  </w:num>
  <w:num w:numId="7">
    <w:abstractNumId w:val="0"/>
  </w:num>
  <w:num w:numId="8">
    <w:abstractNumId w:val="5"/>
  </w:num>
  <w:num w:numId="9">
    <w:abstractNumId w:val="1"/>
  </w:num>
  <w:num w:numId="10">
    <w:abstractNumId w:val="4"/>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HorizontalSpacing w:val="0"/>
  <w:drawingGridVerticalSpacing w:val="156"/>
  <w:noPunctuationKerning/>
  <w:characterSpacingControl w:val="compressPunctuation"/>
  <w:hdrShapeDefaults>
    <o:shapedefaults v:ext="edit" spidmax="14338"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309AE"/>
    <w:rsid w:val="0003291F"/>
    <w:rsid w:val="00047647"/>
    <w:rsid w:val="000E3356"/>
    <w:rsid w:val="001061FD"/>
    <w:rsid w:val="00195F52"/>
    <w:rsid w:val="001D1013"/>
    <w:rsid w:val="001F362C"/>
    <w:rsid w:val="00361A3C"/>
    <w:rsid w:val="00363C11"/>
    <w:rsid w:val="00384784"/>
    <w:rsid w:val="003B2397"/>
    <w:rsid w:val="003F1093"/>
    <w:rsid w:val="00472DA2"/>
    <w:rsid w:val="004D6651"/>
    <w:rsid w:val="005309AE"/>
    <w:rsid w:val="00553573"/>
    <w:rsid w:val="006522FF"/>
    <w:rsid w:val="00680D7C"/>
    <w:rsid w:val="00707CB4"/>
    <w:rsid w:val="00720875"/>
    <w:rsid w:val="00756305"/>
    <w:rsid w:val="007B3196"/>
    <w:rsid w:val="0080078B"/>
    <w:rsid w:val="008149DB"/>
    <w:rsid w:val="0085369F"/>
    <w:rsid w:val="00886199"/>
    <w:rsid w:val="00896A43"/>
    <w:rsid w:val="008A1192"/>
    <w:rsid w:val="008B7F9D"/>
    <w:rsid w:val="008D63EF"/>
    <w:rsid w:val="008F2326"/>
    <w:rsid w:val="009445CD"/>
    <w:rsid w:val="009446F9"/>
    <w:rsid w:val="00A05C9A"/>
    <w:rsid w:val="00A32AC8"/>
    <w:rsid w:val="00AC2A11"/>
    <w:rsid w:val="00AF518E"/>
    <w:rsid w:val="00B000B7"/>
    <w:rsid w:val="00B16501"/>
    <w:rsid w:val="00B809C0"/>
    <w:rsid w:val="00B8472E"/>
    <w:rsid w:val="00BC5C2C"/>
    <w:rsid w:val="00C9773B"/>
    <w:rsid w:val="00D1306C"/>
    <w:rsid w:val="00DA62CE"/>
    <w:rsid w:val="00DC338E"/>
    <w:rsid w:val="00E360A1"/>
    <w:rsid w:val="00E46790"/>
    <w:rsid w:val="00EC5FDC"/>
    <w:rsid w:val="00ED38D4"/>
    <w:rsid w:val="00FF7ABB"/>
    <w:rsid w:val="23B126B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lsdException w:name="header" w:semiHidden="0" w:qFormat="1"/>
    <w:lsdException w:name="footer" w:semiHidden="0" w:uiPriority="99"/>
    <w:lsdException w:name="caption" w:uiPriority="35" w:qFormat="1"/>
    <w:lsdException w:name="annotation reference" w:semiHidden="0" w:unhideWhenUsed="0"/>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790"/>
    <w:pPr>
      <w:widowControl w:val="0"/>
      <w:adjustRightInd w:val="0"/>
      <w:snapToGrid w:val="0"/>
      <w:spacing w:beforeLines="50" w:line="360" w:lineRule="auto"/>
      <w:ind w:firstLineChars="200" w:firstLine="200"/>
    </w:pPr>
    <w:rPr>
      <w:rFonts w:ascii="Arial" w:hAnsi="Arial"/>
      <w:kern w:val="2"/>
      <w:sz w:val="24"/>
      <w:szCs w:val="21"/>
    </w:rPr>
  </w:style>
  <w:style w:type="paragraph" w:styleId="1">
    <w:name w:val="heading 1"/>
    <w:basedOn w:val="a"/>
    <w:next w:val="a"/>
    <w:link w:val="1Char"/>
    <w:uiPriority w:val="9"/>
    <w:qFormat/>
    <w:rsid w:val="00E46790"/>
    <w:pPr>
      <w:spacing w:beforeLines="100"/>
      <w:ind w:firstLineChars="0" w:firstLine="0"/>
      <w:outlineLvl w:val="0"/>
    </w:pPr>
    <w:rPr>
      <w:rFonts w:eastAsia="黑体"/>
      <w:b/>
      <w:sz w:val="30"/>
      <w:szCs w:val="30"/>
      <w:lang/>
    </w:rPr>
  </w:style>
  <w:style w:type="paragraph" w:styleId="2">
    <w:name w:val="heading 2"/>
    <w:basedOn w:val="a"/>
    <w:next w:val="a"/>
    <w:link w:val="2Char"/>
    <w:uiPriority w:val="9"/>
    <w:qFormat/>
    <w:rsid w:val="00E46790"/>
    <w:pPr>
      <w:spacing w:before="50"/>
      <w:ind w:firstLineChars="0" w:firstLine="0"/>
      <w:outlineLvl w:val="1"/>
    </w:pPr>
    <w:rPr>
      <w:rFonts w:eastAsia="黑体"/>
      <w:b/>
      <w:sz w:val="28"/>
      <w:szCs w:val="28"/>
      <w:lang/>
    </w:rPr>
  </w:style>
  <w:style w:type="paragraph" w:styleId="3">
    <w:name w:val="heading 3"/>
    <w:basedOn w:val="2"/>
    <w:next w:val="a"/>
    <w:link w:val="3Char"/>
    <w:uiPriority w:val="9"/>
    <w:qFormat/>
    <w:rsid w:val="00E46790"/>
    <w:pPr>
      <w:spacing w:beforeLines="10" w:line="22" w:lineRule="exact"/>
      <w:ind w:firstLineChars="400" w:firstLine="400"/>
      <w:outlineLvl w:val="2"/>
    </w:pPr>
    <w:rPr>
      <w:rFonts w:eastAsia="宋体"/>
      <w:b w:val="0"/>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rsid w:val="00E46790"/>
    <w:pPr>
      <w:ind w:leftChars="1200" w:left="2520"/>
    </w:pPr>
  </w:style>
  <w:style w:type="paragraph" w:styleId="a3">
    <w:name w:val="annotation text"/>
    <w:basedOn w:val="a"/>
    <w:link w:val="Char"/>
    <w:rsid w:val="00E46790"/>
    <w:pPr>
      <w:adjustRightInd/>
      <w:snapToGrid/>
      <w:spacing w:beforeLines="0" w:line="240" w:lineRule="auto"/>
      <w:ind w:firstLineChars="0" w:firstLine="0"/>
    </w:pPr>
    <w:rPr>
      <w:rFonts w:ascii="Times New Roman" w:hAnsi="Times New Roman"/>
      <w:sz w:val="21"/>
      <w:szCs w:val="24"/>
      <w:lang/>
    </w:rPr>
  </w:style>
  <w:style w:type="paragraph" w:styleId="5">
    <w:name w:val="toc 5"/>
    <w:basedOn w:val="a"/>
    <w:next w:val="a"/>
    <w:uiPriority w:val="39"/>
    <w:unhideWhenUsed/>
    <w:rsid w:val="00E46790"/>
    <w:pPr>
      <w:ind w:leftChars="800" w:left="1680"/>
    </w:pPr>
  </w:style>
  <w:style w:type="paragraph" w:styleId="30">
    <w:name w:val="toc 3"/>
    <w:basedOn w:val="a"/>
    <w:next w:val="a"/>
    <w:uiPriority w:val="39"/>
    <w:unhideWhenUsed/>
    <w:rsid w:val="00E46790"/>
    <w:pPr>
      <w:ind w:leftChars="400" w:left="840"/>
    </w:pPr>
  </w:style>
  <w:style w:type="paragraph" w:styleId="8">
    <w:name w:val="toc 8"/>
    <w:basedOn w:val="a"/>
    <w:next w:val="a"/>
    <w:uiPriority w:val="39"/>
    <w:unhideWhenUsed/>
    <w:rsid w:val="00E46790"/>
    <w:pPr>
      <w:ind w:leftChars="1400" w:left="2940"/>
    </w:pPr>
  </w:style>
  <w:style w:type="paragraph" w:styleId="a4">
    <w:name w:val="Balloon Text"/>
    <w:basedOn w:val="a"/>
    <w:link w:val="Char0"/>
    <w:uiPriority w:val="99"/>
    <w:unhideWhenUsed/>
    <w:rsid w:val="00E46790"/>
    <w:pPr>
      <w:spacing w:line="240" w:lineRule="auto"/>
    </w:pPr>
    <w:rPr>
      <w:kern w:val="0"/>
      <w:sz w:val="18"/>
      <w:szCs w:val="18"/>
      <w:lang/>
    </w:rPr>
  </w:style>
  <w:style w:type="paragraph" w:styleId="a5">
    <w:name w:val="footer"/>
    <w:basedOn w:val="a"/>
    <w:link w:val="Char1"/>
    <w:uiPriority w:val="99"/>
    <w:unhideWhenUsed/>
    <w:rsid w:val="00E46790"/>
    <w:pPr>
      <w:tabs>
        <w:tab w:val="center" w:pos="4153"/>
        <w:tab w:val="right" w:pos="8306"/>
      </w:tabs>
      <w:spacing w:line="240" w:lineRule="auto"/>
    </w:pPr>
    <w:rPr>
      <w:kern w:val="0"/>
      <w:sz w:val="18"/>
      <w:szCs w:val="18"/>
      <w:lang/>
    </w:rPr>
  </w:style>
  <w:style w:type="paragraph" w:styleId="a6">
    <w:name w:val="header"/>
    <w:basedOn w:val="a"/>
    <w:link w:val="Char2"/>
    <w:unhideWhenUsed/>
    <w:qFormat/>
    <w:rsid w:val="00E46790"/>
    <w:pPr>
      <w:pBdr>
        <w:bottom w:val="single" w:sz="6" w:space="1" w:color="auto"/>
      </w:pBdr>
      <w:tabs>
        <w:tab w:val="center" w:pos="4153"/>
        <w:tab w:val="right" w:pos="8306"/>
      </w:tabs>
      <w:spacing w:line="240" w:lineRule="auto"/>
      <w:jc w:val="center"/>
    </w:pPr>
    <w:rPr>
      <w:kern w:val="0"/>
      <w:sz w:val="18"/>
      <w:szCs w:val="18"/>
      <w:lang/>
    </w:rPr>
  </w:style>
  <w:style w:type="paragraph" w:styleId="10">
    <w:name w:val="toc 1"/>
    <w:basedOn w:val="a"/>
    <w:next w:val="a"/>
    <w:uiPriority w:val="39"/>
    <w:unhideWhenUsed/>
    <w:rsid w:val="00E46790"/>
  </w:style>
  <w:style w:type="paragraph" w:styleId="4">
    <w:name w:val="toc 4"/>
    <w:basedOn w:val="a"/>
    <w:next w:val="a"/>
    <w:uiPriority w:val="39"/>
    <w:unhideWhenUsed/>
    <w:rsid w:val="00E46790"/>
    <w:pPr>
      <w:ind w:leftChars="600" w:left="1260"/>
    </w:pPr>
  </w:style>
  <w:style w:type="paragraph" w:styleId="6">
    <w:name w:val="toc 6"/>
    <w:basedOn w:val="a"/>
    <w:next w:val="a"/>
    <w:uiPriority w:val="39"/>
    <w:unhideWhenUsed/>
    <w:rsid w:val="00E46790"/>
    <w:pPr>
      <w:ind w:leftChars="1000" w:left="2100"/>
    </w:pPr>
  </w:style>
  <w:style w:type="paragraph" w:styleId="20">
    <w:name w:val="toc 2"/>
    <w:basedOn w:val="a"/>
    <w:next w:val="a"/>
    <w:uiPriority w:val="39"/>
    <w:unhideWhenUsed/>
    <w:rsid w:val="00E46790"/>
    <w:pPr>
      <w:ind w:leftChars="200" w:left="420"/>
    </w:pPr>
  </w:style>
  <w:style w:type="paragraph" w:styleId="9">
    <w:name w:val="toc 9"/>
    <w:basedOn w:val="a"/>
    <w:next w:val="a"/>
    <w:uiPriority w:val="39"/>
    <w:unhideWhenUsed/>
    <w:rsid w:val="00E46790"/>
    <w:pPr>
      <w:ind w:leftChars="1600" w:left="3360"/>
    </w:pPr>
  </w:style>
  <w:style w:type="character" w:styleId="a7">
    <w:name w:val="annotation reference"/>
    <w:rsid w:val="00E46790"/>
    <w:rPr>
      <w:sz w:val="21"/>
      <w:szCs w:val="21"/>
    </w:rPr>
  </w:style>
  <w:style w:type="character" w:customStyle="1" w:styleId="1Char">
    <w:name w:val="标题 1 Char"/>
    <w:link w:val="1"/>
    <w:uiPriority w:val="9"/>
    <w:rsid w:val="00E46790"/>
    <w:rPr>
      <w:rFonts w:ascii="Arial" w:eastAsia="黑体" w:hAnsi="Arial"/>
      <w:b/>
      <w:kern w:val="2"/>
      <w:sz w:val="30"/>
      <w:szCs w:val="30"/>
    </w:rPr>
  </w:style>
  <w:style w:type="paragraph" w:customStyle="1" w:styleId="a8">
    <w:name w:val="表"/>
    <w:rsid w:val="00E46790"/>
    <w:pPr>
      <w:adjustRightInd w:val="0"/>
      <w:snapToGrid w:val="0"/>
      <w:jc w:val="center"/>
    </w:pPr>
    <w:rPr>
      <w:rFonts w:ascii="Arial" w:eastAsia="仿宋_GB2312" w:hAnsi="Arial"/>
    </w:rPr>
  </w:style>
  <w:style w:type="character" w:customStyle="1" w:styleId="2Char">
    <w:name w:val="标题 2 Char"/>
    <w:link w:val="2"/>
    <w:uiPriority w:val="9"/>
    <w:rsid w:val="00E46790"/>
    <w:rPr>
      <w:rFonts w:ascii="Arial" w:eastAsia="黑体" w:hAnsi="Arial"/>
      <w:b/>
      <w:kern w:val="2"/>
      <w:sz w:val="28"/>
      <w:szCs w:val="28"/>
    </w:rPr>
  </w:style>
  <w:style w:type="character" w:customStyle="1" w:styleId="3Char">
    <w:name w:val="标题 3 Char"/>
    <w:link w:val="3"/>
    <w:uiPriority w:val="9"/>
    <w:rsid w:val="00E46790"/>
    <w:rPr>
      <w:rFonts w:ascii="Arial" w:hAnsi="Arial"/>
      <w:kern w:val="2"/>
      <w:sz w:val="21"/>
      <w:szCs w:val="28"/>
    </w:rPr>
  </w:style>
  <w:style w:type="character" w:customStyle="1" w:styleId="Char0">
    <w:name w:val="批注框文本 Char"/>
    <w:link w:val="a4"/>
    <w:uiPriority w:val="99"/>
    <w:semiHidden/>
    <w:rsid w:val="00E46790"/>
    <w:rPr>
      <w:rFonts w:ascii="Arial" w:eastAsia="宋体" w:hAnsi="Arial" w:cs="Times New Roman"/>
      <w:sz w:val="18"/>
      <w:szCs w:val="18"/>
    </w:rPr>
  </w:style>
  <w:style w:type="character" w:customStyle="1" w:styleId="Char2">
    <w:name w:val="页眉 Char"/>
    <w:link w:val="a6"/>
    <w:rsid w:val="00E46790"/>
    <w:rPr>
      <w:rFonts w:ascii="Arial" w:eastAsia="宋体" w:hAnsi="Arial" w:cs="Times New Roman"/>
      <w:sz w:val="18"/>
      <w:szCs w:val="18"/>
    </w:rPr>
  </w:style>
  <w:style w:type="character" w:customStyle="1" w:styleId="Char1">
    <w:name w:val="页脚 Char"/>
    <w:link w:val="a5"/>
    <w:uiPriority w:val="99"/>
    <w:rsid w:val="00E46790"/>
    <w:rPr>
      <w:rFonts w:ascii="Arial" w:eastAsia="宋体" w:hAnsi="Arial" w:cs="Times New Roman"/>
      <w:sz w:val="18"/>
      <w:szCs w:val="18"/>
    </w:rPr>
  </w:style>
  <w:style w:type="character" w:customStyle="1" w:styleId="Char">
    <w:name w:val="批注文字 Char"/>
    <w:link w:val="a3"/>
    <w:rsid w:val="00E46790"/>
    <w:rPr>
      <w:kern w:val="2"/>
      <w:sz w:val="21"/>
      <w:szCs w:val="24"/>
    </w:rPr>
  </w:style>
  <w:style w:type="paragraph" w:customStyle="1" w:styleId="msonospacing0">
    <w:name w:val="msonospacing"/>
    <w:basedOn w:val="a"/>
    <w:rsid w:val="00E46790"/>
    <w:pPr>
      <w:jc w:val="both"/>
    </w:pPr>
    <w:rPr>
      <w:rFonts w:ascii="Times New Roman" w:hAnsi="Times New Roman"/>
      <w:sz w:val="21"/>
      <w:szCs w:val="24"/>
    </w:rPr>
  </w:style>
  <w:style w:type="paragraph" w:styleId="a9">
    <w:name w:val="Document Map"/>
    <w:basedOn w:val="a"/>
    <w:link w:val="Char3"/>
    <w:semiHidden/>
    <w:unhideWhenUsed/>
    <w:rsid w:val="006522FF"/>
    <w:rPr>
      <w:rFonts w:ascii="宋体"/>
      <w:sz w:val="18"/>
      <w:szCs w:val="18"/>
    </w:rPr>
  </w:style>
  <w:style w:type="character" w:customStyle="1" w:styleId="Char3">
    <w:name w:val="文档结构图 Char"/>
    <w:basedOn w:val="a0"/>
    <w:link w:val="a9"/>
    <w:semiHidden/>
    <w:rsid w:val="006522FF"/>
    <w:rPr>
      <w:rFonts w:ascii="宋体" w:hAnsi="Arial"/>
      <w:kern w:val="2"/>
      <w:sz w:val="18"/>
      <w:szCs w:val="18"/>
    </w:rPr>
  </w:style>
  <w:style w:type="paragraph" w:styleId="aa">
    <w:name w:val="List Paragraph"/>
    <w:basedOn w:val="a"/>
    <w:uiPriority w:val="34"/>
    <w:qFormat/>
    <w:rsid w:val="008149DB"/>
    <w:pPr>
      <w:adjustRightInd/>
      <w:snapToGrid/>
      <w:spacing w:beforeLines="0" w:line="240" w:lineRule="auto"/>
      <w:ind w:firstLine="420"/>
      <w:jc w:val="both"/>
    </w:pPr>
    <w:rPr>
      <w:rFonts w:ascii="Calibri" w:hAnsi="Calibri"/>
      <w:sz w:val="21"/>
      <w:szCs w:val="22"/>
    </w:rPr>
  </w:style>
  <w:style w:type="paragraph" w:styleId="TOC">
    <w:name w:val="TOC Heading"/>
    <w:basedOn w:val="1"/>
    <w:next w:val="a"/>
    <w:uiPriority w:val="39"/>
    <w:semiHidden/>
    <w:unhideWhenUsed/>
    <w:qFormat/>
    <w:rsid w:val="00896A43"/>
    <w:pPr>
      <w:keepNext/>
      <w:keepLines/>
      <w:widowControl/>
      <w:adjustRightInd/>
      <w:snapToGrid/>
      <w:spacing w:beforeLines="0" w:line="276" w:lineRule="auto"/>
      <w:outlineLvl w:val="9"/>
    </w:pPr>
    <w:rPr>
      <w:rFonts w:ascii="Cambria" w:eastAsia="宋体" w:hAnsi="Cambria"/>
      <w:bCs/>
      <w:color w:val="365F91"/>
      <w:kern w:val="0"/>
      <w:sz w:val="28"/>
      <w:szCs w:val="28"/>
    </w:rPr>
  </w:style>
  <w:style w:type="character" w:styleId="ab">
    <w:name w:val="Hyperlink"/>
    <w:basedOn w:val="a0"/>
    <w:uiPriority w:val="99"/>
    <w:unhideWhenUsed/>
    <w:rsid w:val="00896A4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numbering" Target="numbering.xml"/><Relationship Id="rId21"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890D36-E2ED-4822-885A-BAED5CB04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584</Words>
  <Characters>3330</Characters>
  <Application>Microsoft Office Word</Application>
  <DocSecurity>0</DocSecurity>
  <Lines>27</Lines>
  <Paragraphs>7</Paragraphs>
  <ScaleCrop>false</ScaleCrop>
  <Company>China</Company>
  <LinksUpToDate>false</LinksUpToDate>
  <CharactersWithSpaces>3907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霍山县高级职业中学文档编写规范与要求</dc:title>
  <dc:creator>User</dc:creator>
  <cp:lastModifiedBy>xingyue</cp:lastModifiedBy>
  <cp:revision>16</cp:revision>
  <cp:lastPrinted>2015-01-20T05:54:00Z</cp:lastPrinted>
  <dcterms:created xsi:type="dcterms:W3CDTF">2014-03-06T04:36:00Z</dcterms:created>
  <dcterms:modified xsi:type="dcterms:W3CDTF">2015-01-26T07:33:00Z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2052-9.1.0.4879</vt:lpwstr>
  </property>
</Properties>
</file>